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5AA3D" w14:textId="77777777" w:rsidR="006D0F10" w:rsidRDefault="006D0F10" w:rsidP="006D0F10">
      <w:pPr>
        <w:pStyle w:val="NoSpacing"/>
        <w:ind w:left="0" w:firstLine="0"/>
        <w:jc w:val="center"/>
        <w:rPr>
          <w:rFonts w:ascii="Bahnschrift" w:hAnsi="Bahnschrift"/>
          <w:sz w:val="24"/>
          <w:szCs w:val="24"/>
          <w:lang w:val="en-GB"/>
        </w:rPr>
      </w:pPr>
      <w:r>
        <w:rPr>
          <w:rFonts w:ascii="Bahnschrift" w:hAnsi="Bahnschrift"/>
          <w:sz w:val="24"/>
          <w:szCs w:val="24"/>
        </w:rPr>
        <w:t>ROMÂNIA</w:t>
      </w:r>
    </w:p>
    <w:p w14:paraId="55F0BD9A" w14:textId="77777777" w:rsidR="006D0F10" w:rsidRDefault="006D0F10" w:rsidP="006D0F10">
      <w:pPr>
        <w:pStyle w:val="NoSpacing"/>
        <w:ind w:left="0" w:firstLine="0"/>
        <w:jc w:val="center"/>
        <w:rPr>
          <w:rFonts w:ascii="Bahnschrift" w:hAnsi="Bahnschrift"/>
          <w:sz w:val="24"/>
          <w:szCs w:val="24"/>
        </w:rPr>
      </w:pPr>
      <w:r>
        <w:rPr>
          <w:rFonts w:ascii="Bahnschrift" w:hAnsi="Bahnschrift"/>
          <w:sz w:val="24"/>
          <w:szCs w:val="24"/>
        </w:rPr>
        <w:t>JUDEȚUL TELEORMAN</w:t>
      </w:r>
    </w:p>
    <w:p w14:paraId="0FA695D0" w14:textId="77777777" w:rsidR="006D0F10" w:rsidRDefault="006D0F10" w:rsidP="006D0F10">
      <w:pPr>
        <w:pStyle w:val="NoSpacing"/>
        <w:pBdr>
          <w:bottom w:val="single" w:sz="4" w:space="1" w:color="auto"/>
        </w:pBdr>
        <w:ind w:left="0" w:firstLine="0"/>
        <w:jc w:val="center"/>
        <w:rPr>
          <w:rFonts w:ascii="Bahnschrift" w:hAnsi="Bahnschrift"/>
          <w:sz w:val="24"/>
          <w:szCs w:val="24"/>
        </w:rPr>
      </w:pPr>
      <w:r>
        <w:rPr>
          <w:rFonts w:ascii="Bahnschrift" w:hAnsi="Bahnschrift"/>
          <w:sz w:val="24"/>
          <w:szCs w:val="24"/>
        </w:rPr>
        <w:t>CONSILIUL LOCAL AL COMUNEI FRĂSINET</w:t>
      </w:r>
    </w:p>
    <w:p w14:paraId="04CE1060" w14:textId="05C72412" w:rsidR="006D0F10" w:rsidRDefault="006D0F10" w:rsidP="006D0F10">
      <w:pPr>
        <w:pStyle w:val="NoSpacing"/>
        <w:pBdr>
          <w:bottom w:val="single" w:sz="4" w:space="1" w:color="auto"/>
        </w:pBdr>
        <w:ind w:left="0" w:firstLine="0"/>
        <w:jc w:val="center"/>
        <w:rPr>
          <w:rFonts w:ascii="Bahnschrift" w:hAnsi="Bahnschrift"/>
          <w:sz w:val="24"/>
          <w:szCs w:val="24"/>
        </w:rPr>
      </w:pPr>
      <w:r>
        <w:rPr>
          <w:rFonts w:ascii="Bahnschrift" w:hAnsi="Bahnschrift"/>
          <w:sz w:val="24"/>
          <w:szCs w:val="24"/>
        </w:rPr>
        <w:t xml:space="preserve">Nr. </w:t>
      </w:r>
      <w:r w:rsidRPr="006D0F10">
        <w:rPr>
          <w:rFonts w:ascii="Bahnschrift" w:hAnsi="Bahnschrift"/>
          <w:b/>
          <w:bCs/>
          <w:sz w:val="24"/>
          <w:szCs w:val="24"/>
        </w:rPr>
        <w:t xml:space="preserve">780 </w:t>
      </w:r>
      <w:r>
        <w:rPr>
          <w:rFonts w:ascii="Bahnschrift" w:hAnsi="Bahnschrift"/>
          <w:sz w:val="24"/>
          <w:szCs w:val="24"/>
        </w:rPr>
        <w:t xml:space="preserve">din </w:t>
      </w:r>
      <w:r>
        <w:rPr>
          <w:rFonts w:ascii="Bahnschrift" w:hAnsi="Bahnschrift"/>
          <w:b/>
          <w:bCs/>
          <w:sz w:val="24"/>
          <w:szCs w:val="24"/>
        </w:rPr>
        <w:t>31</w:t>
      </w:r>
      <w:r>
        <w:rPr>
          <w:rFonts w:ascii="Bahnschrift" w:hAnsi="Bahnschrift"/>
          <w:b/>
          <w:bCs/>
          <w:sz w:val="24"/>
          <w:szCs w:val="24"/>
        </w:rPr>
        <w:t>.0</w:t>
      </w:r>
      <w:r>
        <w:rPr>
          <w:rFonts w:ascii="Bahnschrift" w:hAnsi="Bahnschrift"/>
          <w:b/>
          <w:bCs/>
          <w:sz w:val="24"/>
          <w:szCs w:val="24"/>
        </w:rPr>
        <w:t>3</w:t>
      </w:r>
      <w:r>
        <w:rPr>
          <w:rFonts w:ascii="Bahnschrift" w:hAnsi="Bahnschrift"/>
          <w:b/>
          <w:bCs/>
          <w:sz w:val="24"/>
          <w:szCs w:val="24"/>
        </w:rPr>
        <w:t>.2023</w:t>
      </w:r>
    </w:p>
    <w:p w14:paraId="7056F51C" w14:textId="77777777" w:rsidR="006D0F10" w:rsidRDefault="006D0F10" w:rsidP="006D0F10">
      <w:pPr>
        <w:pStyle w:val="NoSpacing"/>
        <w:shd w:val="clear" w:color="auto" w:fill="FFC000"/>
        <w:ind w:left="0" w:firstLine="0"/>
        <w:jc w:val="center"/>
        <w:rPr>
          <w:rFonts w:ascii="Bahnschrift" w:hAnsi="Bahnschrift"/>
          <w:b/>
          <w:bCs/>
          <w:color w:val="0070C0"/>
          <w:sz w:val="14"/>
          <w:szCs w:val="14"/>
        </w:rPr>
      </w:pPr>
      <w:r>
        <w:rPr>
          <w:rFonts w:ascii="Bahnschrift" w:hAnsi="Bahnschrift"/>
          <w:b/>
          <w:bCs/>
          <w:color w:val="0070C0"/>
          <w:sz w:val="14"/>
          <w:szCs w:val="14"/>
        </w:rPr>
        <w:t xml:space="preserve">comuna Frăsinet , str.Șoseaua Gării nr.71,  județul Teleorman , e-mail: </w:t>
      </w:r>
      <w:hyperlink r:id="rId4" w:history="1">
        <w:r>
          <w:rPr>
            <w:rStyle w:val="Hyperlink"/>
            <w:rFonts w:ascii="Bahnschrift" w:hAnsi="Bahnschrift" w:cs="Tahoma"/>
            <w:b/>
            <w:bCs/>
            <w:i/>
            <w:color w:val="0070C0"/>
            <w:sz w:val="14"/>
            <w:szCs w:val="14"/>
          </w:rPr>
          <w:t>primariafrasinet@yahoo.com</w:t>
        </w:r>
      </w:hyperlink>
      <w:r>
        <w:rPr>
          <w:rFonts w:ascii="Bahnschrift" w:hAnsi="Bahnschrift"/>
          <w:b/>
          <w:bCs/>
          <w:color w:val="0070C0"/>
          <w:sz w:val="14"/>
          <w:szCs w:val="14"/>
        </w:rPr>
        <w:t xml:space="preserve"> , tel./fax 0347 / 404.477</w:t>
      </w:r>
    </w:p>
    <w:p w14:paraId="2D755813" w14:textId="5C770080" w:rsidR="006D0F10" w:rsidRDefault="006D0F10" w:rsidP="00982615">
      <w:pPr>
        <w:pStyle w:val="NoSpacing"/>
        <w:ind w:left="0" w:firstLine="0"/>
        <w:rPr>
          <w:rFonts w:ascii="Bahnschrift" w:hAnsi="Bahnschrift"/>
          <w:sz w:val="22"/>
          <w:szCs w:val="22"/>
        </w:rPr>
      </w:pPr>
    </w:p>
    <w:p w14:paraId="5C5B0FD5" w14:textId="77777777" w:rsidR="00982615" w:rsidRPr="008E6446" w:rsidRDefault="00982615" w:rsidP="00982615">
      <w:pPr>
        <w:pStyle w:val="NoSpacing"/>
        <w:ind w:left="0" w:firstLine="0"/>
        <w:rPr>
          <w:b/>
          <w:sz w:val="22"/>
          <w:szCs w:val="22"/>
          <w:lang w:val="en-GB"/>
        </w:rPr>
      </w:pPr>
    </w:p>
    <w:p w14:paraId="09C0A32D" w14:textId="77777777" w:rsidR="006D0F10" w:rsidRPr="008E6446" w:rsidRDefault="006D0F10" w:rsidP="006D0F10">
      <w:pPr>
        <w:pStyle w:val="NoSpacing"/>
        <w:ind w:left="0" w:firstLine="0"/>
        <w:jc w:val="center"/>
        <w:rPr>
          <w:b/>
          <w:sz w:val="22"/>
          <w:szCs w:val="22"/>
          <w:lang w:val="en-GB"/>
        </w:rPr>
      </w:pPr>
      <w:r w:rsidRPr="008E6446">
        <w:rPr>
          <w:b/>
          <w:sz w:val="22"/>
          <w:szCs w:val="22"/>
          <w:lang w:val="en-GB"/>
        </w:rPr>
        <w:t xml:space="preserve">PROCES VERBAL </w:t>
      </w:r>
    </w:p>
    <w:p w14:paraId="54231B18" w14:textId="2C7B3659" w:rsidR="006D0F10" w:rsidRDefault="006D0F10" w:rsidP="006D0F10">
      <w:pPr>
        <w:pStyle w:val="NoSpacing"/>
        <w:ind w:left="0" w:firstLine="0"/>
        <w:rPr>
          <w:sz w:val="22"/>
          <w:szCs w:val="22"/>
          <w:lang w:val="en-GB"/>
        </w:rPr>
      </w:pPr>
    </w:p>
    <w:p w14:paraId="0DE0B141" w14:textId="77777777" w:rsidR="00982615" w:rsidRPr="008E6446" w:rsidRDefault="00982615" w:rsidP="006D0F10">
      <w:pPr>
        <w:pStyle w:val="NoSpacing"/>
        <w:ind w:left="0" w:firstLine="0"/>
        <w:rPr>
          <w:sz w:val="22"/>
          <w:szCs w:val="22"/>
          <w:lang w:val="en-GB"/>
        </w:rPr>
      </w:pPr>
    </w:p>
    <w:p w14:paraId="61D35CD4" w14:textId="43BF88B3" w:rsidR="006D0F10" w:rsidRPr="008E6446" w:rsidRDefault="006D0F10" w:rsidP="006D0F10">
      <w:pPr>
        <w:pStyle w:val="NoSpacing"/>
        <w:ind w:left="0" w:firstLine="0"/>
        <w:rPr>
          <w:sz w:val="22"/>
          <w:szCs w:val="22"/>
        </w:rPr>
      </w:pPr>
      <w:r w:rsidRPr="008E6446">
        <w:rPr>
          <w:sz w:val="22"/>
          <w:szCs w:val="22"/>
        </w:rPr>
        <w:tab/>
        <w:t xml:space="preserve">Încheiat azi </w:t>
      </w:r>
      <w:r w:rsidRPr="008E6446">
        <w:rPr>
          <w:sz w:val="22"/>
          <w:szCs w:val="22"/>
        </w:rPr>
        <w:t>31</w:t>
      </w:r>
      <w:r w:rsidRPr="008E6446">
        <w:rPr>
          <w:sz w:val="22"/>
          <w:szCs w:val="22"/>
        </w:rPr>
        <w:t>.0</w:t>
      </w:r>
      <w:r w:rsidRPr="008E6446">
        <w:rPr>
          <w:sz w:val="22"/>
          <w:szCs w:val="22"/>
        </w:rPr>
        <w:t>3</w:t>
      </w:r>
      <w:r w:rsidRPr="008E6446">
        <w:rPr>
          <w:sz w:val="22"/>
          <w:szCs w:val="22"/>
        </w:rPr>
        <w:t>.202</w:t>
      </w:r>
      <w:r w:rsidRPr="008E6446">
        <w:rPr>
          <w:sz w:val="22"/>
          <w:szCs w:val="22"/>
        </w:rPr>
        <w:t>3</w:t>
      </w:r>
      <w:r w:rsidRPr="008E6446">
        <w:rPr>
          <w:sz w:val="22"/>
          <w:szCs w:val="22"/>
        </w:rPr>
        <w:t>, în cadrul ședinței ordinare a consiliului local.</w:t>
      </w:r>
    </w:p>
    <w:p w14:paraId="049D2D8D" w14:textId="55597FD3" w:rsidR="006D0F10" w:rsidRPr="008E6446" w:rsidRDefault="006D0F10" w:rsidP="006D0F10">
      <w:pPr>
        <w:pStyle w:val="NoSpacing"/>
        <w:ind w:left="0" w:firstLine="0"/>
        <w:rPr>
          <w:sz w:val="22"/>
          <w:szCs w:val="22"/>
        </w:rPr>
      </w:pPr>
      <w:r w:rsidRPr="008E6446">
        <w:rPr>
          <w:sz w:val="22"/>
          <w:szCs w:val="22"/>
        </w:rPr>
        <w:tab/>
        <w:t xml:space="preserve">Ședința a fost convocată  de Primarul comunei Frăsinet, conform </w:t>
      </w:r>
      <w:r w:rsidR="005479BC" w:rsidRPr="008E6446">
        <w:rPr>
          <w:sz w:val="22"/>
          <w:szCs w:val="22"/>
        </w:rPr>
        <w:t>art.133, alin.(1) și  ale art.134, alin.(1) lit.„a”, coroborate cu prevederile art.135, alin.(1)</w:t>
      </w:r>
      <w:r w:rsidR="008E6446">
        <w:rPr>
          <w:sz w:val="22"/>
          <w:szCs w:val="22"/>
        </w:rPr>
        <w:t xml:space="preserve"> </w:t>
      </w:r>
      <w:r w:rsidR="008E6446" w:rsidRPr="008E6446">
        <w:rPr>
          <w:sz w:val="22"/>
          <w:szCs w:val="22"/>
        </w:rPr>
        <w:t>din O.U.G. nr.57/03.07.2019 privind Codul administrativ, cu modificările și completările ulterioare</w:t>
      </w:r>
      <w:r w:rsidR="008E6446">
        <w:rPr>
          <w:sz w:val="22"/>
          <w:szCs w:val="22"/>
        </w:rPr>
        <w:t xml:space="preserve">, </w:t>
      </w:r>
      <w:r w:rsidRPr="008E6446">
        <w:rPr>
          <w:sz w:val="22"/>
          <w:szCs w:val="22"/>
        </w:rPr>
        <w:t>prin Dispoziția nr.</w:t>
      </w:r>
      <w:r w:rsidRPr="008E6446">
        <w:rPr>
          <w:sz w:val="22"/>
          <w:szCs w:val="22"/>
        </w:rPr>
        <w:t>15</w:t>
      </w:r>
      <w:r w:rsidRPr="008E6446">
        <w:rPr>
          <w:sz w:val="22"/>
          <w:szCs w:val="22"/>
        </w:rPr>
        <w:t xml:space="preserve"> din </w:t>
      </w:r>
      <w:r w:rsidRPr="008E6446">
        <w:rPr>
          <w:sz w:val="22"/>
          <w:szCs w:val="22"/>
        </w:rPr>
        <w:t>24</w:t>
      </w:r>
      <w:r w:rsidRPr="008E6446">
        <w:rPr>
          <w:sz w:val="22"/>
          <w:szCs w:val="22"/>
        </w:rPr>
        <w:t>.0</w:t>
      </w:r>
      <w:r w:rsidRPr="008E6446">
        <w:rPr>
          <w:sz w:val="22"/>
          <w:szCs w:val="22"/>
        </w:rPr>
        <w:t>3</w:t>
      </w:r>
      <w:r w:rsidRPr="008E6446">
        <w:rPr>
          <w:sz w:val="22"/>
          <w:szCs w:val="22"/>
        </w:rPr>
        <w:t>.2023</w:t>
      </w:r>
      <w:r w:rsidR="008E6446">
        <w:rPr>
          <w:sz w:val="22"/>
          <w:szCs w:val="22"/>
        </w:rPr>
        <w:t>.</w:t>
      </w:r>
      <w:r w:rsidRPr="008E6446">
        <w:rPr>
          <w:sz w:val="22"/>
          <w:szCs w:val="22"/>
        </w:rPr>
        <w:t xml:space="preserve"> </w:t>
      </w:r>
    </w:p>
    <w:p w14:paraId="1CE9295B" w14:textId="77777777" w:rsidR="006D0F10" w:rsidRPr="008E6446" w:rsidRDefault="006D0F10" w:rsidP="006D0F10">
      <w:pPr>
        <w:pStyle w:val="NoSpacing"/>
        <w:ind w:left="0" w:firstLine="0"/>
        <w:rPr>
          <w:sz w:val="22"/>
          <w:szCs w:val="22"/>
        </w:rPr>
      </w:pPr>
      <w:r w:rsidRPr="008E6446">
        <w:rPr>
          <w:sz w:val="22"/>
          <w:szCs w:val="22"/>
        </w:rPr>
        <w:tab/>
        <w:t xml:space="preserve">Invitarea consilierilor la ședință s-a făcut prin poșta electronică a adresei de e-mail / whatsapp a fiecărui consilier. </w:t>
      </w:r>
    </w:p>
    <w:p w14:paraId="4B3F97C2" w14:textId="6589B62A" w:rsidR="006D0F10" w:rsidRPr="008E6446" w:rsidRDefault="006D0F10" w:rsidP="006D0F10">
      <w:pPr>
        <w:pStyle w:val="NoSpacing"/>
        <w:ind w:left="0" w:firstLine="0"/>
        <w:rPr>
          <w:sz w:val="22"/>
          <w:szCs w:val="22"/>
        </w:rPr>
      </w:pPr>
      <w:r w:rsidRPr="008E6446">
        <w:rPr>
          <w:sz w:val="22"/>
          <w:szCs w:val="22"/>
        </w:rPr>
        <w:tab/>
        <w:t xml:space="preserve">La ora începerii ședinței și-au înregistrat prezența, conform art.137,alin.(4) din O.U.G. nr.57 / 05.07.2019 privind Codul administrativ, un număr de </w:t>
      </w:r>
      <w:r w:rsidRPr="008E6446">
        <w:rPr>
          <w:sz w:val="22"/>
          <w:szCs w:val="22"/>
        </w:rPr>
        <w:t>10</w:t>
      </w:r>
      <w:r w:rsidRPr="008E6446">
        <w:rPr>
          <w:sz w:val="22"/>
          <w:szCs w:val="22"/>
        </w:rPr>
        <w:t xml:space="preserve"> consilieri locali din totalul de 11 aleși (mandatul de consilier local al d-lui Gheorghe Alexe a încetat înainte de termen prin Ordinul Prefectului județului Teleorman nr.4/11.01.2022). </w:t>
      </w:r>
    </w:p>
    <w:p w14:paraId="61ADCC56" w14:textId="77777777" w:rsidR="006D0F10" w:rsidRPr="008E6446" w:rsidRDefault="006D0F10" w:rsidP="006D0F10">
      <w:pPr>
        <w:pStyle w:val="NoSpacing"/>
        <w:ind w:left="0" w:firstLine="0"/>
        <w:rPr>
          <w:sz w:val="22"/>
          <w:szCs w:val="22"/>
        </w:rPr>
      </w:pPr>
      <w:r w:rsidRPr="008E6446">
        <w:rPr>
          <w:sz w:val="22"/>
          <w:szCs w:val="22"/>
        </w:rPr>
        <w:tab/>
        <w:t>Ședința este statutară!</w:t>
      </w:r>
    </w:p>
    <w:p w14:paraId="311DFCA0" w14:textId="75611F44" w:rsidR="006D0F10" w:rsidRPr="008E6446" w:rsidRDefault="006D0F10" w:rsidP="006D0F10">
      <w:pPr>
        <w:pStyle w:val="NoSpacing"/>
        <w:ind w:left="0" w:firstLine="0"/>
        <w:rPr>
          <w:sz w:val="22"/>
          <w:szCs w:val="22"/>
        </w:rPr>
      </w:pPr>
      <w:r w:rsidRPr="008E6446">
        <w:rPr>
          <w:sz w:val="22"/>
          <w:szCs w:val="22"/>
        </w:rPr>
        <w:tab/>
        <w:t>Prin urmare, dl.Ghinescu Florin Adrian, președintele ales al ședinței, deschide lucrările ședinței și dă citire proiectului ordinii de zi, astfel:</w:t>
      </w:r>
    </w:p>
    <w:p w14:paraId="1D7274D4" w14:textId="77777777" w:rsidR="005479BC" w:rsidRPr="008E6446" w:rsidRDefault="005479BC" w:rsidP="005479BC">
      <w:pPr>
        <w:pStyle w:val="NoSpacing"/>
        <w:ind w:left="0" w:firstLine="0"/>
        <w:rPr>
          <w:bCs/>
          <w:sz w:val="22"/>
          <w:szCs w:val="22"/>
        </w:rPr>
      </w:pPr>
      <w:r w:rsidRPr="008E6446">
        <w:rPr>
          <w:sz w:val="22"/>
          <w:szCs w:val="22"/>
        </w:rPr>
        <w:tab/>
      </w:r>
      <w:r w:rsidRPr="008E6446">
        <w:rPr>
          <w:b/>
          <w:sz w:val="22"/>
          <w:szCs w:val="22"/>
        </w:rPr>
        <w:t>1.</w:t>
      </w:r>
      <w:r w:rsidRPr="008E6446">
        <w:rPr>
          <w:bCs/>
          <w:sz w:val="22"/>
          <w:szCs w:val="22"/>
        </w:rPr>
        <w:t>Proiect de hotărâre pentru alegerea președintelui de ședință</w:t>
      </w:r>
    </w:p>
    <w:p w14:paraId="4AF8A0D6" w14:textId="77777777" w:rsidR="005479BC" w:rsidRPr="008E6446" w:rsidRDefault="005479BC" w:rsidP="005479BC">
      <w:pPr>
        <w:pStyle w:val="NoSpacing"/>
        <w:ind w:left="0" w:firstLine="0"/>
        <w:rPr>
          <w:bCs/>
          <w:i/>
          <w:iCs/>
          <w:sz w:val="22"/>
          <w:szCs w:val="22"/>
        </w:rPr>
      </w:pPr>
      <w:r w:rsidRPr="008E6446">
        <w:rPr>
          <w:bCs/>
          <w:sz w:val="22"/>
          <w:szCs w:val="22"/>
        </w:rPr>
        <w:tab/>
      </w:r>
      <w:r w:rsidRPr="008E6446">
        <w:rPr>
          <w:bCs/>
          <w:sz w:val="22"/>
          <w:szCs w:val="22"/>
        </w:rPr>
        <w:tab/>
      </w:r>
      <w:r w:rsidRPr="008E6446">
        <w:rPr>
          <w:bCs/>
          <w:i/>
          <w:iCs/>
          <w:sz w:val="22"/>
          <w:szCs w:val="22"/>
        </w:rPr>
        <w:t>Inițiator : Ghimiș Florentin Adrian – Primar</w:t>
      </w:r>
    </w:p>
    <w:p w14:paraId="3F3F17F2" w14:textId="77777777" w:rsidR="005479BC" w:rsidRPr="008E6446" w:rsidRDefault="005479BC" w:rsidP="005479BC">
      <w:pPr>
        <w:pStyle w:val="NoSpacing"/>
        <w:ind w:left="0" w:firstLine="0"/>
        <w:rPr>
          <w:sz w:val="22"/>
          <w:szCs w:val="22"/>
        </w:rPr>
      </w:pPr>
      <w:r w:rsidRPr="008E6446">
        <w:rPr>
          <w:bCs/>
          <w:i/>
          <w:iCs/>
          <w:sz w:val="22"/>
          <w:szCs w:val="22"/>
        </w:rPr>
        <w:tab/>
      </w:r>
      <w:r w:rsidRPr="008E6446">
        <w:rPr>
          <w:b/>
          <w:sz w:val="22"/>
          <w:szCs w:val="22"/>
        </w:rPr>
        <w:t>2.</w:t>
      </w:r>
      <w:r w:rsidRPr="008E6446">
        <w:rPr>
          <w:bCs/>
          <w:sz w:val="22"/>
          <w:szCs w:val="22"/>
        </w:rPr>
        <w:t>Proiect de hotărâre privind</w:t>
      </w:r>
      <w:r w:rsidRPr="008E6446">
        <w:rPr>
          <w:sz w:val="22"/>
          <w:szCs w:val="22"/>
        </w:rPr>
        <w:t xml:space="preserve"> privind aprobarea proiectului „ DOTAREA ÎNVĂȚĂMÂNTULUI PREUNIVERSITAR DIN COMUNA FRĂSINET, JUDETUL TELEORMAN”, a cheltuielilor legate de proiect și depunerea acestuia în cadrul Apelului de proiecte din Planul Național de Redresare și Reziliență (PNRR), COMPONENTA C15 — Educație</w:t>
      </w:r>
    </w:p>
    <w:p w14:paraId="72866F76" w14:textId="77777777" w:rsidR="005479BC" w:rsidRPr="008E6446" w:rsidRDefault="005479BC" w:rsidP="005479BC">
      <w:pPr>
        <w:pStyle w:val="NoSpacing"/>
        <w:ind w:left="0" w:firstLine="0"/>
        <w:rPr>
          <w:i/>
          <w:iCs/>
          <w:sz w:val="22"/>
          <w:szCs w:val="22"/>
        </w:rPr>
      </w:pPr>
      <w:r w:rsidRPr="008E6446">
        <w:rPr>
          <w:sz w:val="22"/>
          <w:szCs w:val="22"/>
        </w:rPr>
        <w:tab/>
      </w:r>
      <w:r w:rsidRPr="008E6446">
        <w:rPr>
          <w:sz w:val="22"/>
          <w:szCs w:val="22"/>
        </w:rPr>
        <w:tab/>
      </w:r>
      <w:r w:rsidRPr="008E6446">
        <w:rPr>
          <w:i/>
          <w:iCs/>
          <w:sz w:val="22"/>
          <w:szCs w:val="22"/>
        </w:rPr>
        <w:t>Inițiator : Ghimiș Florentin Adrian - Primar</w:t>
      </w:r>
    </w:p>
    <w:p w14:paraId="2A6EE5D3" w14:textId="77777777" w:rsidR="005479BC" w:rsidRPr="008E6446" w:rsidRDefault="005479BC" w:rsidP="005479BC">
      <w:pPr>
        <w:pStyle w:val="NoSpacing"/>
        <w:ind w:left="0" w:firstLine="0"/>
        <w:rPr>
          <w:bCs/>
          <w:sz w:val="22"/>
          <w:szCs w:val="22"/>
        </w:rPr>
      </w:pPr>
      <w:r w:rsidRPr="008E6446">
        <w:rPr>
          <w:b/>
          <w:bCs/>
          <w:iCs/>
          <w:sz w:val="22"/>
          <w:szCs w:val="22"/>
        </w:rPr>
        <w:tab/>
      </w:r>
      <w:r w:rsidRPr="008E6446">
        <w:rPr>
          <w:b/>
          <w:sz w:val="22"/>
          <w:szCs w:val="22"/>
        </w:rPr>
        <w:t>3</w:t>
      </w:r>
      <w:r w:rsidRPr="008E6446">
        <w:rPr>
          <w:bCs/>
          <w:sz w:val="22"/>
          <w:szCs w:val="22"/>
        </w:rPr>
        <w:t>.Proiect de hotărâre privind dezmembrarea imobilului care face obiectul înscrierii în cartea funciară nr.4343, a localității Frăsinet, județul Teleorman</w:t>
      </w:r>
    </w:p>
    <w:p w14:paraId="7B738F1D" w14:textId="77777777" w:rsidR="005479BC" w:rsidRPr="008E6446" w:rsidRDefault="005479BC" w:rsidP="005479BC">
      <w:pPr>
        <w:pStyle w:val="NoSpacing"/>
        <w:ind w:left="0" w:firstLine="0"/>
        <w:rPr>
          <w:bCs/>
          <w:i/>
          <w:iCs/>
          <w:sz w:val="22"/>
          <w:szCs w:val="22"/>
        </w:rPr>
      </w:pPr>
      <w:r w:rsidRPr="008E6446">
        <w:rPr>
          <w:bCs/>
          <w:i/>
          <w:iCs/>
          <w:sz w:val="22"/>
          <w:szCs w:val="22"/>
        </w:rPr>
        <w:tab/>
      </w:r>
      <w:r w:rsidRPr="008E6446">
        <w:rPr>
          <w:bCs/>
          <w:i/>
          <w:iCs/>
          <w:sz w:val="22"/>
          <w:szCs w:val="22"/>
        </w:rPr>
        <w:tab/>
        <w:t>Inițiator : Ghimiș Florentin Adrian - Primar</w:t>
      </w:r>
    </w:p>
    <w:p w14:paraId="1B4645F8" w14:textId="77777777" w:rsidR="005479BC" w:rsidRPr="008E6446" w:rsidRDefault="005479BC" w:rsidP="005479BC">
      <w:pPr>
        <w:pStyle w:val="NoSpacing"/>
        <w:ind w:left="0" w:firstLine="0"/>
        <w:rPr>
          <w:sz w:val="22"/>
          <w:szCs w:val="22"/>
        </w:rPr>
      </w:pPr>
      <w:r w:rsidRPr="008E6446">
        <w:rPr>
          <w:sz w:val="22"/>
          <w:szCs w:val="22"/>
        </w:rPr>
        <w:tab/>
      </w:r>
      <w:r w:rsidRPr="008E6446">
        <w:rPr>
          <w:b/>
          <w:bCs/>
          <w:sz w:val="22"/>
          <w:szCs w:val="22"/>
        </w:rPr>
        <w:t>4.</w:t>
      </w:r>
      <w:r w:rsidRPr="008E6446">
        <w:rPr>
          <w:sz w:val="22"/>
          <w:szCs w:val="22"/>
        </w:rPr>
        <w:t>Proiect de hotărâre privind stabilirea indemnizației consilierilor locali pentru participarea la ședințele consiliului și ale comisiilor de specialitate ale acestuia</w:t>
      </w:r>
    </w:p>
    <w:p w14:paraId="71F70D70" w14:textId="77777777" w:rsidR="005479BC" w:rsidRPr="008E6446" w:rsidRDefault="005479BC" w:rsidP="005479BC">
      <w:pPr>
        <w:pStyle w:val="NoSpacing"/>
        <w:ind w:left="0" w:firstLine="0"/>
        <w:rPr>
          <w:sz w:val="22"/>
          <w:szCs w:val="22"/>
        </w:rPr>
      </w:pPr>
      <w:r w:rsidRPr="008E6446">
        <w:rPr>
          <w:sz w:val="22"/>
          <w:szCs w:val="22"/>
        </w:rPr>
        <w:tab/>
      </w:r>
      <w:r w:rsidRPr="008E6446">
        <w:rPr>
          <w:sz w:val="22"/>
          <w:szCs w:val="22"/>
        </w:rPr>
        <w:tab/>
      </w:r>
      <w:r w:rsidRPr="008E6446">
        <w:rPr>
          <w:bCs/>
          <w:i/>
          <w:iCs/>
          <w:sz w:val="22"/>
          <w:szCs w:val="22"/>
        </w:rPr>
        <w:t>Inițiator : Ghimiș Florentin Adrian - Primar</w:t>
      </w:r>
    </w:p>
    <w:p w14:paraId="2DCB736E" w14:textId="77777777" w:rsidR="005479BC" w:rsidRPr="008E6446" w:rsidRDefault="005479BC" w:rsidP="005479BC">
      <w:pPr>
        <w:pStyle w:val="NoSpacing"/>
        <w:ind w:left="0" w:firstLine="0"/>
        <w:rPr>
          <w:sz w:val="22"/>
          <w:szCs w:val="22"/>
        </w:rPr>
      </w:pPr>
      <w:r w:rsidRPr="008E6446">
        <w:rPr>
          <w:sz w:val="22"/>
          <w:szCs w:val="22"/>
        </w:rPr>
        <w:tab/>
      </w:r>
      <w:r w:rsidRPr="008E6446">
        <w:rPr>
          <w:b/>
          <w:bCs/>
          <w:sz w:val="22"/>
          <w:szCs w:val="22"/>
        </w:rPr>
        <w:t>5.</w:t>
      </w:r>
      <w:r w:rsidRPr="008E6446">
        <w:rPr>
          <w:sz w:val="22"/>
          <w:szCs w:val="22"/>
        </w:rPr>
        <w:t xml:space="preserve">Proiect de hotărâre privind punerea în aplicare a Raportului de Audit Financiar nr.48935/02.11.2021  efectuat de Camera de Conturi Teleorman </w:t>
      </w:r>
    </w:p>
    <w:p w14:paraId="7118129B" w14:textId="77777777" w:rsidR="005479BC" w:rsidRPr="008E6446" w:rsidRDefault="005479BC" w:rsidP="005479BC">
      <w:pPr>
        <w:pStyle w:val="NoSpacing"/>
        <w:ind w:left="0" w:firstLine="0"/>
        <w:rPr>
          <w:sz w:val="22"/>
          <w:szCs w:val="22"/>
        </w:rPr>
      </w:pPr>
      <w:r w:rsidRPr="008E6446">
        <w:rPr>
          <w:sz w:val="22"/>
          <w:szCs w:val="22"/>
        </w:rPr>
        <w:tab/>
      </w:r>
      <w:r w:rsidRPr="008E6446">
        <w:rPr>
          <w:sz w:val="22"/>
          <w:szCs w:val="22"/>
        </w:rPr>
        <w:tab/>
      </w:r>
      <w:r w:rsidRPr="008E6446">
        <w:rPr>
          <w:bCs/>
          <w:i/>
          <w:iCs/>
          <w:sz w:val="22"/>
          <w:szCs w:val="22"/>
        </w:rPr>
        <w:t>Inițiator : Ghimiș Florentin Adrian - Primar</w:t>
      </w:r>
    </w:p>
    <w:p w14:paraId="29F9593C" w14:textId="62437ECE" w:rsidR="005479BC" w:rsidRPr="008E6446" w:rsidRDefault="005479BC" w:rsidP="006D0F10">
      <w:pPr>
        <w:pStyle w:val="NoSpacing"/>
        <w:ind w:left="0" w:firstLine="0"/>
        <w:rPr>
          <w:sz w:val="22"/>
          <w:szCs w:val="22"/>
        </w:rPr>
      </w:pPr>
      <w:r w:rsidRPr="008E6446">
        <w:rPr>
          <w:sz w:val="22"/>
          <w:szCs w:val="22"/>
        </w:rPr>
        <w:tab/>
        <w:t>Dl.primar – aduce la cunoștința celor prezenți că a întocmit un proiect de hotărâre cu privire la aprobarea organigramei, a statului de funcții și a numărului de personal pentru aparatul de specialitate al primarului comunei Frăsinet, drept pentru care, solicită suplimentarea ordinii de zi și cu acest proiect de hotărâre</w:t>
      </w:r>
      <w:r w:rsidR="008E6446">
        <w:rPr>
          <w:sz w:val="22"/>
          <w:szCs w:val="22"/>
        </w:rPr>
        <w:t xml:space="preserve">, care devine punctul </w:t>
      </w:r>
      <w:r w:rsidR="008E6446" w:rsidRPr="008E6446">
        <w:rPr>
          <w:b/>
          <w:bCs/>
          <w:sz w:val="22"/>
          <w:szCs w:val="22"/>
        </w:rPr>
        <w:t>6.</w:t>
      </w:r>
    </w:p>
    <w:p w14:paraId="7158CACE" w14:textId="52649C0C" w:rsidR="008E6446" w:rsidRDefault="008E6446" w:rsidP="006D0F10">
      <w:pPr>
        <w:pStyle w:val="NoSpacing"/>
        <w:ind w:left="0" w:firstLine="0"/>
        <w:rPr>
          <w:sz w:val="22"/>
          <w:szCs w:val="22"/>
        </w:rPr>
      </w:pPr>
      <w:r w:rsidRPr="008E6446">
        <w:rPr>
          <w:sz w:val="22"/>
          <w:szCs w:val="22"/>
        </w:rPr>
        <w:tab/>
        <w:t>În continuare dl.președinte – supune la vot ordinea de zi prezentată mai sus, inclusiv cu suplimentarea acesteia, fiind aprobată cu 10 voturi pentru, nicio abțnere și nici un vot împotrivă.</w:t>
      </w:r>
    </w:p>
    <w:p w14:paraId="78C351D2" w14:textId="22548C8A" w:rsidR="008E6446" w:rsidRDefault="008E6446" w:rsidP="006D0F10">
      <w:pPr>
        <w:pStyle w:val="NoSpacing"/>
        <w:ind w:left="0" w:firstLine="0"/>
        <w:rPr>
          <w:sz w:val="22"/>
          <w:szCs w:val="22"/>
        </w:rPr>
      </w:pPr>
      <w:r>
        <w:rPr>
          <w:sz w:val="22"/>
          <w:szCs w:val="22"/>
        </w:rPr>
        <w:tab/>
        <w:t>Se trece la analizare și dezbaterea proiectelor de hotărâre înscrise pe ordinea de zi, iar președintele deschide lucrările ședinței cu proiectul de hotărâre pentru alegerea președintelui de ședință, ca urmare a expirării mandatului actualului președinte.</w:t>
      </w:r>
    </w:p>
    <w:p w14:paraId="20A04900" w14:textId="1954A525" w:rsidR="008E6446" w:rsidRDefault="008E6446" w:rsidP="006D0F10">
      <w:pPr>
        <w:pStyle w:val="NoSpacing"/>
        <w:ind w:left="0" w:firstLine="0"/>
        <w:rPr>
          <w:sz w:val="22"/>
          <w:szCs w:val="22"/>
        </w:rPr>
      </w:pPr>
      <w:r>
        <w:rPr>
          <w:sz w:val="22"/>
          <w:szCs w:val="22"/>
        </w:rPr>
        <w:tab/>
        <w:t>Astfel, după citirea proiectului de hotărâre, a referatului de aprobare și a raportului de specialitate, roagă pe cei prezenți să facă propruneri pentru alegerea unui președinte de ședință.</w:t>
      </w:r>
    </w:p>
    <w:p w14:paraId="5F50353C" w14:textId="13542DF9" w:rsidR="008E6446" w:rsidRDefault="008E6446" w:rsidP="006D0F10">
      <w:pPr>
        <w:pStyle w:val="NoSpacing"/>
        <w:ind w:left="0" w:firstLine="0"/>
        <w:rPr>
          <w:sz w:val="22"/>
          <w:szCs w:val="22"/>
        </w:rPr>
      </w:pPr>
      <w:r>
        <w:rPr>
          <w:sz w:val="22"/>
          <w:szCs w:val="22"/>
        </w:rPr>
        <w:tab/>
        <w:t>Prin urmare dl.Lincu Gheorghe – propune pe dl.Ghinescu Florin Adrian.</w:t>
      </w:r>
    </w:p>
    <w:p w14:paraId="1F745D3C" w14:textId="032E87C2" w:rsidR="008E6446" w:rsidRDefault="008E6446" w:rsidP="006D0F10">
      <w:pPr>
        <w:pStyle w:val="NoSpacing"/>
        <w:ind w:left="0" w:firstLine="0"/>
        <w:rPr>
          <w:sz w:val="22"/>
          <w:szCs w:val="22"/>
        </w:rPr>
      </w:pPr>
      <w:r>
        <w:rPr>
          <w:sz w:val="22"/>
          <w:szCs w:val="22"/>
        </w:rPr>
        <w:tab/>
        <w:t xml:space="preserve">Nemaifiind </w:t>
      </w:r>
      <w:r w:rsidR="00912DD8">
        <w:rPr>
          <w:sz w:val="22"/>
          <w:szCs w:val="22"/>
        </w:rPr>
        <w:t xml:space="preserve">și </w:t>
      </w:r>
      <w:r>
        <w:rPr>
          <w:sz w:val="22"/>
          <w:szCs w:val="22"/>
        </w:rPr>
        <w:t>alte propuneri</w:t>
      </w:r>
      <w:r w:rsidR="00912DD8">
        <w:rPr>
          <w:sz w:val="22"/>
          <w:szCs w:val="22"/>
        </w:rPr>
        <w:t>, supusă la vot propunerea ca dl.Ghinescu Florin Adrian să fie ales președinte de ședință pentru un nou mandat de 3 luni, a fost aprobată cu 10 voturi.</w:t>
      </w:r>
    </w:p>
    <w:p w14:paraId="449988C7" w14:textId="77777777" w:rsidR="00912DD8" w:rsidRDefault="00912DD8" w:rsidP="00912DD8">
      <w:pPr>
        <w:pStyle w:val="NoSpacing"/>
        <w:ind w:left="0" w:firstLine="0"/>
        <w:rPr>
          <w:sz w:val="22"/>
          <w:szCs w:val="22"/>
        </w:rPr>
      </w:pPr>
      <w:r>
        <w:rPr>
          <w:sz w:val="22"/>
          <w:szCs w:val="22"/>
        </w:rPr>
        <w:tab/>
      </w:r>
      <w:r w:rsidRPr="00912DD8">
        <w:rPr>
          <w:sz w:val="22"/>
          <w:szCs w:val="22"/>
        </w:rPr>
        <w:t xml:space="preserve">Dl.Ghinescu Florin Adrian – mulțumește celor prezenți pentru încrederea acordată și trece la </w:t>
      </w:r>
      <w:r w:rsidRPr="00912DD8">
        <w:rPr>
          <w:b/>
          <w:bCs/>
          <w:sz w:val="22"/>
          <w:szCs w:val="22"/>
        </w:rPr>
        <w:t>punctul 2</w:t>
      </w:r>
      <w:r w:rsidRPr="00912DD8">
        <w:rPr>
          <w:sz w:val="22"/>
          <w:szCs w:val="22"/>
        </w:rPr>
        <w:t xml:space="preserve"> al ordinii de zi</w:t>
      </w:r>
      <w:r>
        <w:rPr>
          <w:sz w:val="22"/>
          <w:szCs w:val="22"/>
        </w:rPr>
        <w:t>,</w:t>
      </w:r>
      <w:r w:rsidRPr="00912DD8">
        <w:rPr>
          <w:sz w:val="22"/>
          <w:szCs w:val="22"/>
        </w:rPr>
        <w:t xml:space="preserve"> referitor la </w:t>
      </w:r>
      <w:r w:rsidRPr="00912DD8">
        <w:rPr>
          <w:bCs/>
          <w:sz w:val="22"/>
          <w:szCs w:val="22"/>
        </w:rPr>
        <w:t>p</w:t>
      </w:r>
      <w:r w:rsidRPr="00912DD8">
        <w:rPr>
          <w:bCs/>
          <w:sz w:val="22"/>
          <w:szCs w:val="22"/>
        </w:rPr>
        <w:t>roiect</w:t>
      </w:r>
      <w:r w:rsidRPr="00912DD8">
        <w:rPr>
          <w:bCs/>
          <w:sz w:val="22"/>
          <w:szCs w:val="22"/>
        </w:rPr>
        <w:t>ul</w:t>
      </w:r>
      <w:r w:rsidRPr="00912DD8">
        <w:rPr>
          <w:bCs/>
          <w:sz w:val="22"/>
          <w:szCs w:val="22"/>
        </w:rPr>
        <w:t xml:space="preserve"> de hotărâre </w:t>
      </w:r>
      <w:r w:rsidRPr="00912DD8">
        <w:rPr>
          <w:sz w:val="22"/>
          <w:szCs w:val="22"/>
        </w:rPr>
        <w:t>privind aprobarea proiectului „ DOTAREA ÎNVĂȚĂMÂNTULUI PREUNIVERSITAR DIN COMUNA FRĂSINET, JUDETUL TELEORMAN”, a cheltuielilor legate de proiect și depunerea acestuia în cadrul Apelului de proiecte din Planul Național de Redresare și Reziliență (PNRR), COMPONENTA C15 — Educație</w:t>
      </w:r>
      <w:r w:rsidRPr="00912DD8">
        <w:rPr>
          <w:sz w:val="22"/>
          <w:szCs w:val="22"/>
        </w:rPr>
        <w:t>, al cărui i</w:t>
      </w:r>
      <w:r w:rsidRPr="00912DD8">
        <w:rPr>
          <w:sz w:val="22"/>
          <w:szCs w:val="22"/>
        </w:rPr>
        <w:t xml:space="preserve">nițiator </w:t>
      </w:r>
      <w:r w:rsidRPr="00912DD8">
        <w:rPr>
          <w:sz w:val="22"/>
          <w:szCs w:val="22"/>
        </w:rPr>
        <w:t>este primarul comunei Frăsinet dl.</w:t>
      </w:r>
      <w:r w:rsidRPr="00912DD8">
        <w:rPr>
          <w:sz w:val="22"/>
          <w:szCs w:val="22"/>
        </w:rPr>
        <w:t>Ghimiș Florentin Adrian</w:t>
      </w:r>
      <w:r>
        <w:rPr>
          <w:sz w:val="22"/>
          <w:szCs w:val="22"/>
        </w:rPr>
        <w:t>.</w:t>
      </w:r>
    </w:p>
    <w:p w14:paraId="719595B4" w14:textId="4E610728" w:rsidR="00DE6A30" w:rsidRPr="003E492F" w:rsidRDefault="00912DD8" w:rsidP="00DE6A30">
      <w:pPr>
        <w:pStyle w:val="NoSpacing"/>
        <w:ind w:left="0" w:firstLine="0"/>
        <w:rPr>
          <w:sz w:val="22"/>
          <w:szCs w:val="22"/>
        </w:rPr>
      </w:pPr>
      <w:r>
        <w:rPr>
          <w:sz w:val="22"/>
          <w:szCs w:val="22"/>
        </w:rPr>
        <w:tab/>
      </w:r>
      <w:r w:rsidRPr="003E492F">
        <w:rPr>
          <w:sz w:val="22"/>
          <w:szCs w:val="22"/>
        </w:rPr>
        <w:t xml:space="preserve">În continuare dă citire referatului de aprobare și raportului de specialitate al compartimentului de resort din cadrul aparatului de specialitate, de unde rezultă că </w:t>
      </w:r>
      <w:r w:rsidR="00DE6A30" w:rsidRPr="003E492F">
        <w:rPr>
          <w:sz w:val="22"/>
          <w:szCs w:val="22"/>
        </w:rPr>
        <w:t>î</w:t>
      </w:r>
      <w:r w:rsidR="00DE6A30" w:rsidRPr="003E492F">
        <w:rPr>
          <w:sz w:val="22"/>
          <w:szCs w:val="22"/>
        </w:rPr>
        <w:t>n conformitate cu art.129 alin.2 lit.</w:t>
      </w:r>
      <w:r w:rsidR="00DE6A30" w:rsidRPr="003E492F">
        <w:rPr>
          <w:sz w:val="22"/>
          <w:szCs w:val="22"/>
        </w:rPr>
        <w:t>„</w:t>
      </w:r>
      <w:r w:rsidR="00DE6A30" w:rsidRPr="003E492F">
        <w:rPr>
          <w:sz w:val="22"/>
          <w:szCs w:val="22"/>
        </w:rPr>
        <w:t>b</w:t>
      </w:r>
      <w:r w:rsidR="00DE6A30" w:rsidRPr="003E492F">
        <w:rPr>
          <w:sz w:val="22"/>
          <w:szCs w:val="22"/>
        </w:rPr>
        <w:t>”</w:t>
      </w:r>
      <w:r w:rsidR="00DE6A30" w:rsidRPr="003E492F">
        <w:rPr>
          <w:sz w:val="22"/>
          <w:szCs w:val="22"/>
        </w:rPr>
        <w:t xml:space="preserve"> </w:t>
      </w:r>
      <w:r w:rsidR="00DE6A30" w:rsidRPr="003E492F">
        <w:rPr>
          <w:sz w:val="22"/>
          <w:szCs w:val="22"/>
        </w:rPr>
        <w:lastRenderedPageBreak/>
        <w:t xml:space="preserve">coroborate cu alin.(4) lit.„d” </w:t>
      </w:r>
      <w:r w:rsidR="00DE6A30" w:rsidRPr="003E492F">
        <w:rPr>
          <w:sz w:val="22"/>
          <w:szCs w:val="22"/>
        </w:rPr>
        <w:t xml:space="preserve">din OUG nr. 57/2019 privind </w:t>
      </w:r>
      <w:r w:rsidR="00DE6A30" w:rsidRPr="003E492F">
        <w:rPr>
          <w:sz w:val="22"/>
          <w:szCs w:val="22"/>
        </w:rPr>
        <w:t>C</w:t>
      </w:r>
      <w:r w:rsidR="00DE6A30" w:rsidRPr="003E492F">
        <w:rPr>
          <w:sz w:val="22"/>
          <w:szCs w:val="22"/>
        </w:rPr>
        <w:t>odul administrativ, cu modificările și completările ulterioare, consiliul local exercită atribuții privind dezvoltarea economico- socială și de mediu a comune</w:t>
      </w:r>
      <w:r w:rsidR="00DE6A30" w:rsidRPr="003E492F">
        <w:rPr>
          <w:sz w:val="22"/>
          <w:szCs w:val="22"/>
        </w:rPr>
        <w:t xml:space="preserve"> și </w:t>
      </w:r>
      <w:r w:rsidR="00DE6A30" w:rsidRPr="003E492F">
        <w:rPr>
          <w:sz w:val="22"/>
          <w:szCs w:val="22"/>
        </w:rPr>
        <w:t>aprobă, la propunerea primaruluì, documentațiile tehnico- economice pentru lucrările de investiții de interes local</w:t>
      </w:r>
    </w:p>
    <w:p w14:paraId="403055E2" w14:textId="2FD27BCD" w:rsidR="00DE6A30" w:rsidRPr="003E492F" w:rsidRDefault="00DE6A30" w:rsidP="003E492F">
      <w:pPr>
        <w:pStyle w:val="NoSpacing"/>
        <w:ind w:left="0" w:firstLine="0"/>
        <w:rPr>
          <w:sz w:val="22"/>
          <w:szCs w:val="22"/>
        </w:rPr>
      </w:pPr>
      <w:r w:rsidRPr="003E492F">
        <w:rPr>
          <w:sz w:val="22"/>
          <w:szCs w:val="22"/>
        </w:rPr>
        <w:tab/>
        <w:t>Avantajele realizării acestui proiect constau în îmbunătățirea condițiilor de mobilitate urbană</w:t>
      </w:r>
      <w:r w:rsidRPr="003E492F">
        <w:rPr>
          <w:sz w:val="22"/>
          <w:szCs w:val="22"/>
        </w:rPr>
        <w:t xml:space="preserve"> fiind m</w:t>
      </w:r>
      <w:r w:rsidRPr="003E492F">
        <w:rPr>
          <w:sz w:val="22"/>
          <w:szCs w:val="22"/>
        </w:rPr>
        <w:t>otivat de cheltuielile legate de acest proiect și depunerea acestuia în cadrul Apelului de proiecte din Planul Național de Redresare și Reziliență (PNRR), componenta C15  - Dotarea cu mobilier, materiale didactice și echipamente digitale a unităților de învățământ preuniversitar și a unităților conexe, modificat prin Corrigendumul nr. 1 aprobat prin OME nr. 3674/14.02.2023  pentru accesarea fondurilor nerambursabile propun depunerea proiectului.</w:t>
      </w:r>
      <w:r w:rsidR="003E492F" w:rsidRPr="003E492F">
        <w:rPr>
          <w:sz w:val="22"/>
          <w:szCs w:val="22"/>
        </w:rPr>
        <w:t xml:space="preserve"> </w:t>
      </w:r>
      <w:r w:rsidRPr="003E492F">
        <w:rPr>
          <w:sz w:val="22"/>
          <w:szCs w:val="22"/>
        </w:rPr>
        <w:t>Proiectul de hotărâre este argumentat potrivit art. 129 alin.(2) lit.b) și alin. (4) lit. d) din Ordonanta de Urgenta Guvernului nr.57/2019 privind Codul Administrativ, cu modificările și completările ulterioare și are ca bază legală următoarele acte normative:</w:t>
      </w:r>
    </w:p>
    <w:p w14:paraId="195B9113" w14:textId="77777777" w:rsidR="00DE6A30" w:rsidRPr="003E492F" w:rsidRDefault="00DE6A30" w:rsidP="00DE6A30">
      <w:pPr>
        <w:pStyle w:val="NoSpacing"/>
        <w:ind w:left="0" w:firstLine="0"/>
        <w:rPr>
          <w:sz w:val="22"/>
          <w:szCs w:val="22"/>
        </w:rPr>
      </w:pPr>
      <w:r w:rsidRPr="003E492F">
        <w:rPr>
          <w:sz w:val="22"/>
          <w:szCs w:val="22"/>
        </w:rPr>
        <w:tab/>
        <w:t>-OUG nr. 124 din 13 decembrie 2021 privind stabilirea cadrului ínstituțional șí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in cadrul Mecanismului de redresare și reziliența;</w:t>
      </w:r>
    </w:p>
    <w:p w14:paraId="68D954CD" w14:textId="77777777" w:rsidR="00DE6A30" w:rsidRPr="003E492F" w:rsidRDefault="00DE6A30" w:rsidP="00DE6A30">
      <w:pPr>
        <w:pStyle w:val="NoSpacing"/>
        <w:ind w:left="0" w:firstLine="0"/>
        <w:rPr>
          <w:sz w:val="22"/>
          <w:szCs w:val="22"/>
        </w:rPr>
      </w:pPr>
      <w:r w:rsidRPr="003E492F">
        <w:rPr>
          <w:sz w:val="22"/>
          <w:szCs w:val="22"/>
        </w:rPr>
        <w:tab/>
        <w:t>-H.G. nr. 907/2016 privind aprobarea conținutului cadru al documentației tehnico- economice aferente investițiilor publice, precum și a structurii și metodologiei de elaborare a devizului general pentru objective de investiții și lucrari de intervenție;</w:t>
      </w:r>
    </w:p>
    <w:p w14:paraId="64C99B04" w14:textId="7B2911F5" w:rsidR="00DE6A30" w:rsidRPr="003E492F" w:rsidRDefault="00DE6A30" w:rsidP="00DE6A30">
      <w:pPr>
        <w:pStyle w:val="NoSpacing"/>
        <w:ind w:left="0" w:firstLine="0"/>
        <w:rPr>
          <w:sz w:val="22"/>
          <w:szCs w:val="22"/>
        </w:rPr>
      </w:pPr>
      <w:r w:rsidRPr="003E492F">
        <w:rPr>
          <w:sz w:val="22"/>
          <w:szCs w:val="22"/>
        </w:rPr>
        <w:tab/>
        <w:t>-Prevederile art. 44 alin. (1) din Legea nr. 273/2006 privind Finanțele publice locale, cu modificările șicompletările ulterioare.</w:t>
      </w:r>
    </w:p>
    <w:p w14:paraId="254CCCC9" w14:textId="77777777" w:rsidR="00DE6A30" w:rsidRPr="003E492F" w:rsidRDefault="00DE6A30" w:rsidP="00DE6A30">
      <w:pPr>
        <w:pStyle w:val="NoSpacing"/>
        <w:ind w:left="0" w:firstLine="0"/>
        <w:rPr>
          <w:sz w:val="22"/>
          <w:szCs w:val="22"/>
        </w:rPr>
      </w:pPr>
      <w:r w:rsidRPr="003E492F">
        <w:rPr>
          <w:sz w:val="22"/>
          <w:szCs w:val="22"/>
        </w:rPr>
        <w:tab/>
        <w:t>Obiectivul general al PNRR este dezvoltarea României prin realizarea unor programe și proiecte esențiale, care să sprijine reziliența, nivelul de pregătire pentru situații de criză, capacitatea de adaptare șì potențialul de creștere, prin reforme majore și investiții cheie cu fonduri din Mecanismul de Redresare și Reziliență. În cadrul componentei C15 - Educatie din Planul Național de Redresare și Reziliență (PNRR), sunt prevăzute șapte investiții susținute de cinci reforme. Reformele sunt menite de a sprijini investițiile care urmează a fi detaliate în cadrul Ghidului Specific.</w:t>
      </w:r>
    </w:p>
    <w:p w14:paraId="0E58F6D1" w14:textId="77777777" w:rsidR="00DE6A30" w:rsidRPr="003E492F" w:rsidRDefault="00DE6A30" w:rsidP="00DE6A30">
      <w:pPr>
        <w:pStyle w:val="NoSpacing"/>
        <w:ind w:left="0" w:firstLine="0"/>
        <w:rPr>
          <w:sz w:val="22"/>
          <w:szCs w:val="22"/>
        </w:rPr>
      </w:pPr>
      <w:r w:rsidRPr="003E492F">
        <w:rPr>
          <w:sz w:val="22"/>
          <w:szCs w:val="22"/>
        </w:rPr>
        <w:tab/>
        <w:t>Obiectivele generale:</w:t>
      </w:r>
    </w:p>
    <w:p w14:paraId="06016175" w14:textId="77777777" w:rsidR="00DE6A30" w:rsidRPr="003E492F" w:rsidRDefault="00DE6A30" w:rsidP="00DE6A30">
      <w:pPr>
        <w:pStyle w:val="NoSpacing"/>
        <w:ind w:left="0" w:firstLine="0"/>
        <w:rPr>
          <w:sz w:val="22"/>
          <w:szCs w:val="22"/>
        </w:rPr>
      </w:pPr>
      <w:r w:rsidRPr="003E492F">
        <w:rPr>
          <w:sz w:val="22"/>
          <w:szCs w:val="22"/>
        </w:rPr>
        <w:tab/>
        <w:t>*prin prezentul apel, prin intermediul autorităților administrației publice locale din România1, unitățile de învățământ preuniversitar de stat acreditate, inclusiv liceele cu filieră vocațională, cu profilurile militar, teologic, sportiv, artistic și pedagogic, cluburile, cluburile sportive și palatele copiilor, prin intermediul universităților de stat pentru unități de învățământ preuniversitar cu personalitate juridică și care sunt înființate în cadrul acestora, precum și prin intermediul statelor majore ale categoriilor de forțe/comandamente de armă pentru unitățile de învățământ preuniversitar din cadrul acestora, vor fi dotate cu echipamente TIC, mobilier și materiale educaționale și sportive, prin finanțare PNRR.</w:t>
      </w:r>
    </w:p>
    <w:p w14:paraId="7E047B73" w14:textId="77777777" w:rsidR="00DE6A30" w:rsidRPr="003E492F" w:rsidRDefault="00DE6A30" w:rsidP="00DE6A30">
      <w:pPr>
        <w:pStyle w:val="NoSpacing"/>
        <w:ind w:left="0" w:firstLine="0"/>
        <w:rPr>
          <w:sz w:val="22"/>
          <w:szCs w:val="22"/>
        </w:rPr>
      </w:pPr>
      <w:r w:rsidRPr="003E492F">
        <w:rPr>
          <w:sz w:val="22"/>
          <w:szCs w:val="22"/>
        </w:rPr>
        <w:tab/>
        <w:t>*prin liniile de finanțare aferente investițiilor I9, I11, I13 și I14, toate tipurile de unități administrativ-teritoriale (comune, orașe, municipii, sectoare ale Municipiului București și județe), instituțiile de învățământ superior de stat care au înființate în cadrul lor unități de învățământ preuniversitar, precum și statele majore ale categoriilor de forțe/comandamente de armă, care au înființate în cadrul lor unități de învățământ preuniversitar, pot obține granturi pentru achiziția de mobilier pentru sălile de clasă, spațiile destinate activităților școlare, extrașcolare și sportive, pentru laboratoare și cabinete, inclusiv cele de asistență psihopedagogică din rețeaua școlară județeană precum și din municipiul București, inclusiv cabinetele de asistență psihopedagogică din Centrele Județene de Resurse și Asistență Educațională și Centrul Municipiului București de Resurse și Asistență Educațională (CMBRAE);</w:t>
      </w:r>
    </w:p>
    <w:p w14:paraId="0D00E297" w14:textId="77777777" w:rsidR="00DE6A30" w:rsidRPr="003E492F" w:rsidRDefault="00DE6A30" w:rsidP="00DE6A30">
      <w:pPr>
        <w:pStyle w:val="NoSpacing"/>
        <w:ind w:left="0" w:firstLine="0"/>
        <w:rPr>
          <w:sz w:val="22"/>
          <w:szCs w:val="22"/>
        </w:rPr>
      </w:pPr>
      <w:r w:rsidRPr="003E492F">
        <w:rPr>
          <w:sz w:val="22"/>
          <w:szCs w:val="22"/>
        </w:rPr>
        <w:t xml:space="preserve"> </w:t>
      </w:r>
      <w:r w:rsidRPr="003E492F">
        <w:rPr>
          <w:sz w:val="22"/>
          <w:szCs w:val="22"/>
        </w:rPr>
        <w:tab/>
        <w:t>*selecția unităților în vederea dotării prin prezentul apel se realizează pe baza unei aplicații care trebuie să conțină o analiză de nevoi realizată la nivelul unităților de învățământ și a celor conexe și avizată la nivel județean, respectiv la nivelul municipiului București de către ISJ/ISMB. Investițiile sunt direcționate către asigurarea condițiilor optime de derulare a procesului educațional și educativ-instructiv, prin dotarea cu mobilier adecvat vârstei elevilor, materiale didactice moderne, inclusiv echipamente digitale.</w:t>
      </w:r>
    </w:p>
    <w:p w14:paraId="76017F69" w14:textId="1EBDC30E" w:rsidR="00DE6A30" w:rsidRDefault="00DE6A30" w:rsidP="00DE6A30">
      <w:pPr>
        <w:pStyle w:val="NoSpacing"/>
        <w:ind w:left="0" w:firstLine="0"/>
        <w:rPr>
          <w:sz w:val="22"/>
          <w:szCs w:val="22"/>
          <w:lang w:eastAsia="en-GB"/>
        </w:rPr>
      </w:pPr>
      <w:r w:rsidRPr="003E492F">
        <w:rPr>
          <w:sz w:val="22"/>
          <w:szCs w:val="22"/>
        </w:rPr>
        <w:tab/>
      </w:r>
      <w:r w:rsidR="003E492F" w:rsidRPr="003E492F">
        <w:rPr>
          <w:sz w:val="22"/>
          <w:szCs w:val="22"/>
        </w:rPr>
        <w:t xml:space="preserve">Prin urmare se </w:t>
      </w:r>
      <w:r w:rsidRPr="003E492F">
        <w:rPr>
          <w:sz w:val="22"/>
          <w:szCs w:val="22"/>
          <w:lang w:eastAsia="en-GB"/>
        </w:rPr>
        <w:t>apreci</w:t>
      </w:r>
      <w:r w:rsidR="003E492F" w:rsidRPr="003E492F">
        <w:rPr>
          <w:sz w:val="22"/>
          <w:szCs w:val="22"/>
          <w:lang w:eastAsia="en-GB"/>
        </w:rPr>
        <w:t>ază</w:t>
      </w:r>
      <w:r w:rsidRPr="003E492F">
        <w:rPr>
          <w:sz w:val="22"/>
          <w:szCs w:val="22"/>
          <w:lang w:eastAsia="en-GB"/>
        </w:rPr>
        <w:t xml:space="preserve"> că proiectul de hotărâre </w:t>
      </w:r>
      <w:r w:rsidRPr="003E492F">
        <w:rPr>
          <w:sz w:val="22"/>
          <w:szCs w:val="22"/>
        </w:rPr>
        <w:t xml:space="preserve">privind aprobarea proiectului „ DOTAREA ÎNVĂȚĂMÂNTULUI PREUNIVERSITAR DIN COMUNA FRĂSINET, JUDETUL TELEORMAN”, a cheltuielilor legate de proiect și depunerea acestuia în cadrul Apelului de proiecte din Planul Național de Redresare și Reziliență (PNRR), COMPONENTA C15 — Educație, </w:t>
      </w:r>
      <w:r w:rsidRPr="003E492F">
        <w:rPr>
          <w:sz w:val="22"/>
          <w:szCs w:val="22"/>
          <w:lang w:eastAsia="en-GB"/>
        </w:rPr>
        <w:t xml:space="preserve">este legal și oportun și </w:t>
      </w:r>
      <w:r w:rsidR="003E492F" w:rsidRPr="003E492F">
        <w:rPr>
          <w:sz w:val="22"/>
          <w:szCs w:val="22"/>
          <w:lang w:eastAsia="en-GB"/>
        </w:rPr>
        <w:t xml:space="preserve">se </w:t>
      </w:r>
      <w:r w:rsidRPr="003E492F">
        <w:rPr>
          <w:sz w:val="22"/>
          <w:szCs w:val="22"/>
          <w:lang w:eastAsia="en-GB"/>
        </w:rPr>
        <w:t>propun</w:t>
      </w:r>
      <w:r w:rsidR="003E492F" w:rsidRPr="003E492F">
        <w:rPr>
          <w:sz w:val="22"/>
          <w:szCs w:val="22"/>
          <w:lang w:eastAsia="en-GB"/>
        </w:rPr>
        <w:t>e</w:t>
      </w:r>
      <w:r w:rsidRPr="003E492F">
        <w:rPr>
          <w:sz w:val="22"/>
          <w:szCs w:val="22"/>
          <w:lang w:eastAsia="en-GB"/>
        </w:rPr>
        <w:t xml:space="preserve"> analizarea și dezbaterea lui în ședința de lucru a consiliului local.</w:t>
      </w:r>
    </w:p>
    <w:p w14:paraId="0DD614A8" w14:textId="77777777" w:rsidR="00551DA9" w:rsidRPr="00551DA9" w:rsidRDefault="00551DA9" w:rsidP="00551DA9">
      <w:pPr>
        <w:pStyle w:val="NoSpacing"/>
        <w:ind w:left="0" w:firstLine="0"/>
        <w:rPr>
          <w:sz w:val="22"/>
          <w:szCs w:val="22"/>
        </w:rPr>
      </w:pPr>
      <w:r>
        <w:rPr>
          <w:sz w:val="22"/>
          <w:szCs w:val="22"/>
          <w:lang w:eastAsia="en-GB"/>
        </w:rPr>
        <w:tab/>
      </w:r>
      <w:r>
        <w:rPr>
          <w:sz w:val="22"/>
          <w:szCs w:val="22"/>
        </w:rPr>
        <w:t>De asmenea, se mai arată că avizul consultativ al comisiei de specialitate a consiliului local, este favorabil și fără amendamente.</w:t>
      </w:r>
    </w:p>
    <w:p w14:paraId="42AFCEAC" w14:textId="703393BA" w:rsidR="003E492F" w:rsidRPr="003E492F" w:rsidRDefault="003E492F" w:rsidP="00DE6A30">
      <w:pPr>
        <w:pStyle w:val="NoSpacing"/>
        <w:ind w:left="0" w:firstLine="0"/>
        <w:rPr>
          <w:sz w:val="22"/>
          <w:szCs w:val="22"/>
          <w:lang w:eastAsia="en-GB"/>
        </w:rPr>
      </w:pPr>
      <w:r w:rsidRPr="003E492F">
        <w:rPr>
          <w:sz w:val="22"/>
          <w:szCs w:val="22"/>
          <w:lang w:eastAsia="en-GB"/>
        </w:rPr>
        <w:tab/>
        <w:t>Acestea fiind spuse, dl.președinte roagă pe cei prezenți să se înscrie la cuvânt.</w:t>
      </w:r>
    </w:p>
    <w:p w14:paraId="05B72FEC" w14:textId="606CF0DC" w:rsidR="003E492F" w:rsidRPr="003E492F" w:rsidRDefault="003E492F" w:rsidP="00DE6A30">
      <w:pPr>
        <w:pStyle w:val="NoSpacing"/>
        <w:ind w:left="0" w:firstLine="0"/>
        <w:rPr>
          <w:sz w:val="22"/>
          <w:szCs w:val="22"/>
          <w:lang w:eastAsia="en-GB"/>
        </w:rPr>
      </w:pPr>
      <w:r w:rsidRPr="003E492F">
        <w:rPr>
          <w:sz w:val="22"/>
          <w:szCs w:val="22"/>
          <w:lang w:eastAsia="en-GB"/>
        </w:rPr>
        <w:tab/>
        <w:t xml:space="preserve">Dl.Oprea Șuță – directorul școlii gimnaziale Frăsinet, care are și calitate de consilier local, arată că este la curent cu acest demers care este binevenit pentru unitatea școlară pe care o reprezintă </w:t>
      </w:r>
      <w:r>
        <w:rPr>
          <w:sz w:val="22"/>
          <w:szCs w:val="22"/>
          <w:lang w:eastAsia="en-GB"/>
        </w:rPr>
        <w:t>ș</w:t>
      </w:r>
      <w:r w:rsidRPr="003E492F">
        <w:rPr>
          <w:sz w:val="22"/>
          <w:szCs w:val="22"/>
          <w:lang w:eastAsia="en-GB"/>
        </w:rPr>
        <w:t>i propune aprobarea lui în forma în care a fost redactat și prezentat.</w:t>
      </w:r>
    </w:p>
    <w:p w14:paraId="55742D73" w14:textId="71A2E973" w:rsidR="003E492F" w:rsidRDefault="003E492F" w:rsidP="00DE6A30">
      <w:pPr>
        <w:pStyle w:val="NoSpacing"/>
        <w:ind w:left="0" w:firstLine="0"/>
        <w:rPr>
          <w:sz w:val="22"/>
          <w:szCs w:val="22"/>
        </w:rPr>
      </w:pPr>
      <w:r w:rsidRPr="003E492F">
        <w:rPr>
          <w:sz w:val="22"/>
          <w:szCs w:val="22"/>
          <w:lang w:eastAsia="en-GB"/>
        </w:rPr>
        <w:tab/>
        <w:t xml:space="preserve">Președintele constată că nu mai sunt și alte luări de cuvânt și supune la vot prpiectul de hotărâre </w:t>
      </w:r>
      <w:r w:rsidRPr="003E492F">
        <w:rPr>
          <w:sz w:val="22"/>
          <w:szCs w:val="22"/>
        </w:rPr>
        <w:lastRenderedPageBreak/>
        <w:t>privind aprobarea proiectului „ DOTAREA ÎNVĂȚĂMÂNTULUI PREUNIVERSITAR DIN COMUNA FRĂSINET, JUDETUL TELEORMAN”, a cheltuielilor legate de proiect și depunerea acestuia în cadrul Apelului de proiecte din Planul Național de Redresare și Reziliență (PNRR), COMPONENTA C15 — Educație</w:t>
      </w:r>
      <w:r w:rsidRPr="003E492F">
        <w:rPr>
          <w:sz w:val="22"/>
          <w:szCs w:val="22"/>
        </w:rPr>
        <w:t>, care a fost aprobat cu 10 voturi.</w:t>
      </w:r>
    </w:p>
    <w:p w14:paraId="6517B39B" w14:textId="6DC3F5A1" w:rsidR="00551DA9" w:rsidRPr="00551DA9" w:rsidRDefault="003E492F" w:rsidP="00551DA9">
      <w:pPr>
        <w:pStyle w:val="NoSpacing"/>
        <w:ind w:left="0" w:firstLine="0"/>
        <w:rPr>
          <w:sz w:val="22"/>
          <w:szCs w:val="22"/>
        </w:rPr>
      </w:pPr>
      <w:r>
        <w:tab/>
      </w:r>
      <w:r w:rsidRPr="00551DA9">
        <w:rPr>
          <w:sz w:val="22"/>
          <w:szCs w:val="22"/>
        </w:rPr>
        <w:t xml:space="preserve">Se trece la </w:t>
      </w:r>
      <w:r w:rsidRPr="00551DA9">
        <w:rPr>
          <w:b/>
          <w:bCs/>
          <w:sz w:val="22"/>
          <w:szCs w:val="22"/>
        </w:rPr>
        <w:t>punctul 3</w:t>
      </w:r>
      <w:r w:rsidRPr="00551DA9">
        <w:rPr>
          <w:sz w:val="22"/>
          <w:szCs w:val="22"/>
        </w:rPr>
        <w:t xml:space="preserve"> al ordinii de zi referitor la </w:t>
      </w:r>
      <w:r w:rsidRPr="00551DA9">
        <w:rPr>
          <w:sz w:val="22"/>
          <w:szCs w:val="22"/>
        </w:rPr>
        <w:t>dezmembrarea imobilului care face obiectul înscrierii în cartea funciară nr.4343, a localității Frăsinet, județul Teleorman</w:t>
      </w:r>
      <w:r w:rsidRPr="00551DA9">
        <w:rPr>
          <w:sz w:val="22"/>
          <w:szCs w:val="22"/>
        </w:rPr>
        <w:t>, al cărui i</w:t>
      </w:r>
      <w:r w:rsidRPr="00551DA9">
        <w:rPr>
          <w:sz w:val="22"/>
          <w:szCs w:val="22"/>
        </w:rPr>
        <w:t xml:space="preserve">nițiator </w:t>
      </w:r>
      <w:r w:rsidRPr="00551DA9">
        <w:rPr>
          <w:sz w:val="22"/>
          <w:szCs w:val="22"/>
        </w:rPr>
        <w:t>este dl.</w:t>
      </w:r>
      <w:r w:rsidRPr="00551DA9">
        <w:rPr>
          <w:sz w:val="22"/>
          <w:szCs w:val="22"/>
        </w:rPr>
        <w:t xml:space="preserve">Ghimiș Florentin Adrian </w:t>
      </w:r>
      <w:r w:rsidRPr="00551DA9">
        <w:rPr>
          <w:sz w:val="22"/>
          <w:szCs w:val="22"/>
        </w:rPr>
        <w:t>–</w:t>
      </w:r>
      <w:r w:rsidRPr="00551DA9">
        <w:rPr>
          <w:sz w:val="22"/>
          <w:szCs w:val="22"/>
        </w:rPr>
        <w:t xml:space="preserve"> </w:t>
      </w:r>
      <w:r w:rsidRPr="00551DA9">
        <w:rPr>
          <w:sz w:val="22"/>
          <w:szCs w:val="22"/>
        </w:rPr>
        <w:t>p</w:t>
      </w:r>
      <w:r w:rsidRPr="00551DA9">
        <w:rPr>
          <w:sz w:val="22"/>
          <w:szCs w:val="22"/>
        </w:rPr>
        <w:t>rimar</w:t>
      </w:r>
      <w:r w:rsidRPr="00551DA9">
        <w:rPr>
          <w:sz w:val="22"/>
          <w:szCs w:val="22"/>
        </w:rPr>
        <w:t>ul comunei Frăsinet. Acest</w:t>
      </w:r>
      <w:r w:rsidR="00E1299B" w:rsidRPr="00551DA9">
        <w:rPr>
          <w:sz w:val="22"/>
          <w:szCs w:val="22"/>
        </w:rPr>
        <w:t>a</w:t>
      </w:r>
      <w:r w:rsidRPr="00551DA9">
        <w:rPr>
          <w:sz w:val="22"/>
          <w:szCs w:val="22"/>
        </w:rPr>
        <w:t xml:space="preserve"> dă citire referatului de aprobare a proiectului de hotărâre</w:t>
      </w:r>
      <w:r w:rsidR="00275ED2" w:rsidRPr="00551DA9">
        <w:rPr>
          <w:sz w:val="22"/>
          <w:szCs w:val="22"/>
        </w:rPr>
        <w:t xml:space="preserve"> și raportului de specialitate al compartimentului de resort din cadrul aparatului primarului, din care rezultă că </w:t>
      </w:r>
      <w:r w:rsidR="00551DA9" w:rsidRPr="00551DA9">
        <w:rPr>
          <w:sz w:val="22"/>
          <w:szCs w:val="22"/>
        </w:rPr>
        <w:t>î</w:t>
      </w:r>
      <w:r w:rsidR="00551DA9" w:rsidRPr="00551DA9">
        <w:rPr>
          <w:sz w:val="22"/>
          <w:szCs w:val="22"/>
        </w:rPr>
        <w:t>n scopul atribuirii în proprietatea numitei Sisilică Floarea - persoană îndreptățită, a suprafeței de 3,06 ha, ca urmare a validării dreptului de proprietate privată asupra terenurilor de către comisia județeană de fond funciar Teleorman prin Hotărârea nr. 18440/30.01.2012, așa cum figurează înscrisă în anexa nr.49 la poz.4, la solicitarea primăriei, s-a întocmit de către ing.Gheorghe Neagu, o documentație de dezmembrare a  terenului care face obiectul CF nr.4343.</w:t>
      </w:r>
      <w:r w:rsidR="00551DA9" w:rsidRPr="00551DA9">
        <w:rPr>
          <w:sz w:val="22"/>
          <w:szCs w:val="22"/>
        </w:rPr>
        <w:t xml:space="preserve"> D</w:t>
      </w:r>
      <w:r w:rsidR="00551DA9" w:rsidRPr="00551DA9">
        <w:rPr>
          <w:sz w:val="22"/>
          <w:szCs w:val="22"/>
        </w:rPr>
        <w:t>in documentația cadastrală  întocmită în acest sens, terenul în suprafață totală de 3,5074 ha s-a de</w:t>
      </w:r>
      <w:r w:rsidR="00551DA9" w:rsidRPr="00551DA9">
        <w:rPr>
          <w:sz w:val="22"/>
          <w:szCs w:val="22"/>
        </w:rPr>
        <w:t>zlipit</w:t>
      </w:r>
      <w:r w:rsidR="00551DA9" w:rsidRPr="00551DA9">
        <w:rPr>
          <w:sz w:val="22"/>
          <w:szCs w:val="22"/>
        </w:rPr>
        <w:t xml:space="preserve"> 2 noi imobile, după cum urmează:</w:t>
      </w:r>
    </w:p>
    <w:p w14:paraId="595237FE" w14:textId="77777777" w:rsidR="00551DA9" w:rsidRPr="00551DA9" w:rsidRDefault="00551DA9" w:rsidP="00551DA9">
      <w:pPr>
        <w:pStyle w:val="NoSpacing"/>
        <w:ind w:left="0" w:firstLine="0"/>
        <w:rPr>
          <w:sz w:val="22"/>
          <w:szCs w:val="22"/>
        </w:rPr>
      </w:pPr>
      <w:r w:rsidRPr="00551DA9">
        <w:rPr>
          <w:sz w:val="22"/>
          <w:szCs w:val="22"/>
        </w:rPr>
        <w:tab/>
        <w:t xml:space="preserve">*LOTUL 1 în suprafață de 3,0600 ha căruia i-a fost atribuit nr.cad.20280 și </w:t>
      </w:r>
    </w:p>
    <w:p w14:paraId="423B00B0" w14:textId="77777777" w:rsidR="00551DA9" w:rsidRPr="00551DA9" w:rsidRDefault="00551DA9" w:rsidP="00551DA9">
      <w:pPr>
        <w:pStyle w:val="NoSpacing"/>
        <w:ind w:left="0" w:firstLine="0"/>
        <w:rPr>
          <w:sz w:val="22"/>
          <w:szCs w:val="22"/>
        </w:rPr>
      </w:pPr>
      <w:r w:rsidRPr="00551DA9">
        <w:rPr>
          <w:sz w:val="22"/>
          <w:szCs w:val="22"/>
        </w:rPr>
        <w:tab/>
        <w:t>*LOTUL 2 în suprafață de 0,4474 ha căruia i-a fost atribuit nr.cad.20281.</w:t>
      </w:r>
    </w:p>
    <w:p w14:paraId="5DA6C9EE" w14:textId="6666A4F6" w:rsidR="00551DA9" w:rsidRPr="00551DA9" w:rsidRDefault="00551DA9" w:rsidP="00551DA9">
      <w:pPr>
        <w:pStyle w:val="NoSpacing"/>
        <w:ind w:left="0" w:firstLine="0"/>
        <w:rPr>
          <w:sz w:val="22"/>
          <w:szCs w:val="22"/>
        </w:rPr>
      </w:pPr>
      <w:r w:rsidRPr="00551DA9">
        <w:rPr>
          <w:sz w:val="22"/>
          <w:szCs w:val="22"/>
        </w:rPr>
        <w:tab/>
        <w:t>Lotul nr.1 în suprafață de 3,0600 ha va va putea fi utilizat pentru reconstituirea dreptului de proprietate conform Hotărârii Comisiei județene Teleorman nr. 18440/30.01.2012, iar lotul 2 în suprafață de 0,4474 ha va rămâne în continuare în proprietatea privată a comunei Frăsinet.</w:t>
      </w:r>
      <w:r w:rsidRPr="00551DA9">
        <w:rPr>
          <w:sz w:val="22"/>
          <w:szCs w:val="22"/>
        </w:rPr>
        <w:t xml:space="preserve"> </w:t>
      </w:r>
      <w:r w:rsidRPr="00551DA9">
        <w:rPr>
          <w:sz w:val="22"/>
          <w:szCs w:val="22"/>
        </w:rPr>
        <w:tab/>
        <w:t>Proiectul de hotărâre este inițiat de d</w:t>
      </w:r>
      <w:r w:rsidRPr="00551DA9">
        <w:rPr>
          <w:sz w:val="22"/>
          <w:szCs w:val="22"/>
        </w:rPr>
        <w:t>l.</w:t>
      </w:r>
      <w:r w:rsidRPr="00551DA9">
        <w:rPr>
          <w:sz w:val="22"/>
          <w:szCs w:val="22"/>
        </w:rPr>
        <w:t>Ghimiș Florentin Adrian</w:t>
      </w:r>
      <w:r w:rsidRPr="00551DA9">
        <w:rPr>
          <w:sz w:val="22"/>
          <w:szCs w:val="22"/>
        </w:rPr>
        <w:t xml:space="preserve"> – </w:t>
      </w:r>
      <w:r w:rsidRPr="00551DA9">
        <w:rPr>
          <w:sz w:val="22"/>
          <w:szCs w:val="22"/>
        </w:rPr>
        <w:t>p</w:t>
      </w:r>
      <w:r w:rsidRPr="00551DA9">
        <w:rPr>
          <w:sz w:val="22"/>
          <w:szCs w:val="22"/>
        </w:rPr>
        <w:t>rimarul comunei Frăsinet</w:t>
      </w:r>
      <w:r w:rsidRPr="00551DA9">
        <w:rPr>
          <w:sz w:val="22"/>
          <w:szCs w:val="22"/>
        </w:rPr>
        <w:t xml:space="preserve">, </w:t>
      </w:r>
      <w:r w:rsidRPr="00551DA9">
        <w:rPr>
          <w:sz w:val="22"/>
          <w:szCs w:val="22"/>
        </w:rPr>
        <w:t>în conformitate cu dispozițiile art.136, alin.(1) din OUG nr.57/03.07.2019, privind Codul Administrativ</w:t>
      </w:r>
      <w:r w:rsidRPr="00551DA9">
        <w:rPr>
          <w:sz w:val="22"/>
          <w:szCs w:val="22"/>
        </w:rPr>
        <w:t xml:space="preserve"> și este</w:t>
      </w:r>
      <w:r w:rsidRPr="00551DA9">
        <w:rPr>
          <w:sz w:val="22"/>
          <w:szCs w:val="22"/>
        </w:rPr>
        <w:t xml:space="preserve"> elaborat în conformitate cu prevederile art. 25, alin. (2) din Legea nr.7/1996, privind cadastrul si publicitatea imobiliară, republicată, modificată si completată</w:t>
      </w:r>
      <w:r w:rsidRPr="00551DA9">
        <w:rPr>
          <w:sz w:val="22"/>
          <w:szCs w:val="22"/>
        </w:rPr>
        <w:t>,</w:t>
      </w:r>
      <w:r w:rsidRPr="00551DA9">
        <w:rPr>
          <w:sz w:val="22"/>
          <w:szCs w:val="22"/>
        </w:rPr>
        <w:t xml:space="preserve"> care stipulează că actele de alipire şi dezlipire a imobilelor inscrise in cartea funciară se incheie in formă autentică, ale art. 132, alin.(1), art. 133, alin.(1) și art. 135, alin.(1), lit. a, din Ordinul nr. 700/2014 privind aprobarea Regulamentului de avizare, recepţie şi înscriere în evidenţele de cadastru şi carte funciară, referitoare la faptul că un imobil poate fi modificat prin alipiri sau dezlipiri și nu în ultimul rând cu dispozițiile art.867, art. 868, art. 879, alin. 92) și alin. (5) și art. 880 din Codul civil, adoptat prin Legea nr.287/2009, cu modificările şi completările ulterioare, coroborate cu prevederile art. 269 din Legea nr. 134/2010 privind codul de procedură civilă, republicat 2, cu modificările și completările ulterioare precum și ale art. 87, alin. 5, art. 354 și art. 355, din O.U.G. nr. 57/2019 privind Codul Administrativ, cu modificările și completările ulterioare.</w:t>
      </w:r>
    </w:p>
    <w:p w14:paraId="4E20A24B" w14:textId="2C3296BB" w:rsidR="006D0F10" w:rsidRDefault="00551DA9" w:rsidP="00551DA9">
      <w:pPr>
        <w:pStyle w:val="NoSpacing"/>
        <w:ind w:left="0" w:firstLine="0"/>
        <w:rPr>
          <w:sz w:val="22"/>
          <w:szCs w:val="22"/>
        </w:rPr>
      </w:pPr>
      <w:r w:rsidRPr="00551DA9">
        <w:rPr>
          <w:sz w:val="22"/>
          <w:szCs w:val="22"/>
        </w:rPr>
        <w:tab/>
        <w:t>În acest scop, a fost întocmită documentați</w:t>
      </w:r>
      <w:r w:rsidRPr="00551DA9">
        <w:rPr>
          <w:sz w:val="22"/>
          <w:szCs w:val="22"/>
        </w:rPr>
        <w:t>a</w:t>
      </w:r>
      <w:r w:rsidRPr="00551DA9">
        <w:rPr>
          <w:sz w:val="22"/>
          <w:szCs w:val="22"/>
        </w:rPr>
        <w:t xml:space="preserve"> de dezmembare de către persoana autorizată Neagu Gheorghe, iar din Referatul de admitere nr.4157/27.01.2023 emis de OCPI Teleorman – BCPI Alexandria, rezultă că imobilul cu nr.cad.4343 a fost dezmembrat în două noi imobile</w:t>
      </w:r>
      <w:r w:rsidRPr="00551DA9">
        <w:rPr>
          <w:sz w:val="22"/>
          <w:szCs w:val="22"/>
        </w:rPr>
        <w:t>, așa cum s-a arătat mai sus. P</w:t>
      </w:r>
      <w:r w:rsidRPr="00551DA9">
        <w:rPr>
          <w:sz w:val="22"/>
          <w:szCs w:val="22"/>
        </w:rPr>
        <w:t>roiectul de hotărâre inițiat de primar se înscrie în sfera de atribuții ale consiliului local, acesta având competența materială de aprobare dată de art. 129, alin. (2), lit. d, alin. (7) lit. b, alin. (14) din OUG nr.57/2019 privind Codul Administrativ, cu modificările și completările ulterioare</w:t>
      </w:r>
      <w:r>
        <w:rPr>
          <w:sz w:val="22"/>
          <w:szCs w:val="22"/>
        </w:rPr>
        <w:t xml:space="preserve">. </w:t>
      </w:r>
    </w:p>
    <w:p w14:paraId="2BCD3C35" w14:textId="7729EB2B" w:rsidR="00551DA9" w:rsidRDefault="00551DA9" w:rsidP="00551DA9">
      <w:pPr>
        <w:pStyle w:val="NoSpacing"/>
        <w:ind w:left="0" w:firstLine="0"/>
        <w:rPr>
          <w:sz w:val="22"/>
          <w:szCs w:val="22"/>
        </w:rPr>
      </w:pPr>
      <w:r>
        <w:rPr>
          <w:sz w:val="22"/>
          <w:szCs w:val="22"/>
        </w:rPr>
        <w:tab/>
        <w:t>De asmenea, se mai arată că avizul consultativ al comisiei de specialitate a consiliului local, este favorabil și fără amendamente.</w:t>
      </w:r>
    </w:p>
    <w:p w14:paraId="1E2FC822" w14:textId="40E2EC7B" w:rsidR="00551DA9" w:rsidRPr="00551DA9" w:rsidRDefault="00551DA9" w:rsidP="00551DA9">
      <w:pPr>
        <w:pStyle w:val="NoSpacing"/>
        <w:ind w:left="0" w:firstLine="0"/>
        <w:rPr>
          <w:sz w:val="22"/>
          <w:szCs w:val="22"/>
        </w:rPr>
      </w:pPr>
      <w:r>
        <w:rPr>
          <w:sz w:val="22"/>
          <w:szCs w:val="22"/>
        </w:rPr>
        <w:tab/>
        <w:t>Pe baza celor de mai sus, președintele rogă pe cei prezenți să se înscrie la cuvânt și, constatând că nu sunt luări de cuvânt, supune la vot proiectul de hotărâre privind</w:t>
      </w:r>
      <w:r w:rsidR="00982615">
        <w:rPr>
          <w:sz w:val="22"/>
          <w:szCs w:val="22"/>
        </w:rPr>
        <w:t xml:space="preserve"> </w:t>
      </w:r>
      <w:r w:rsidR="00982615" w:rsidRPr="00551DA9">
        <w:rPr>
          <w:sz w:val="22"/>
          <w:szCs w:val="22"/>
        </w:rPr>
        <w:t>dezmembrarea imobilului care face obiectul înscrierii în cartea funciară nr.4343, a localității Frăsinet, județul Teleorman</w:t>
      </w:r>
      <w:r w:rsidR="00982615">
        <w:rPr>
          <w:sz w:val="22"/>
          <w:szCs w:val="22"/>
        </w:rPr>
        <w:t>,</w:t>
      </w:r>
      <w:r>
        <w:rPr>
          <w:sz w:val="22"/>
          <w:szCs w:val="22"/>
        </w:rPr>
        <w:t xml:space="preserve"> care a fost aprobat cu 10 voturi.</w:t>
      </w:r>
    </w:p>
    <w:p w14:paraId="7472BF9A" w14:textId="41D6B444" w:rsidR="00551DA9" w:rsidRDefault="00982615" w:rsidP="00551DA9">
      <w:pPr>
        <w:pStyle w:val="NoSpacing"/>
        <w:ind w:left="0" w:firstLine="0"/>
        <w:rPr>
          <w:bCs/>
          <w:sz w:val="22"/>
          <w:szCs w:val="22"/>
        </w:rPr>
      </w:pPr>
      <w:r>
        <w:rPr>
          <w:sz w:val="24"/>
          <w:szCs w:val="24"/>
        </w:rPr>
        <w:tab/>
        <w:t xml:space="preserve">Se trece la </w:t>
      </w:r>
      <w:r w:rsidRPr="00982615">
        <w:rPr>
          <w:b/>
          <w:bCs/>
          <w:sz w:val="24"/>
          <w:szCs w:val="24"/>
        </w:rPr>
        <w:t xml:space="preserve">punctul </w:t>
      </w:r>
      <w:r w:rsidR="00551DA9" w:rsidRPr="008E6446">
        <w:rPr>
          <w:b/>
          <w:bCs/>
          <w:sz w:val="22"/>
          <w:szCs w:val="22"/>
        </w:rPr>
        <w:t>4</w:t>
      </w:r>
      <w:r>
        <w:rPr>
          <w:b/>
          <w:bCs/>
          <w:sz w:val="22"/>
          <w:szCs w:val="22"/>
        </w:rPr>
        <w:t xml:space="preserve"> </w:t>
      </w:r>
      <w:r w:rsidRPr="00982615">
        <w:rPr>
          <w:sz w:val="22"/>
          <w:szCs w:val="22"/>
        </w:rPr>
        <w:t>al ordinii de zi</w:t>
      </w:r>
      <w:r>
        <w:rPr>
          <w:b/>
          <w:bCs/>
          <w:sz w:val="22"/>
          <w:szCs w:val="22"/>
        </w:rPr>
        <w:t xml:space="preserve"> </w:t>
      </w:r>
      <w:r w:rsidRPr="00982615">
        <w:rPr>
          <w:sz w:val="22"/>
          <w:szCs w:val="22"/>
        </w:rPr>
        <w:t xml:space="preserve">privind </w:t>
      </w:r>
      <w:r>
        <w:rPr>
          <w:sz w:val="22"/>
          <w:szCs w:val="22"/>
        </w:rPr>
        <w:t>p</w:t>
      </w:r>
      <w:r w:rsidR="00551DA9" w:rsidRPr="008E6446">
        <w:rPr>
          <w:sz w:val="22"/>
          <w:szCs w:val="22"/>
        </w:rPr>
        <w:t>roiect</w:t>
      </w:r>
      <w:r>
        <w:rPr>
          <w:sz w:val="22"/>
          <w:szCs w:val="22"/>
        </w:rPr>
        <w:t>ul</w:t>
      </w:r>
      <w:r w:rsidR="00551DA9" w:rsidRPr="008E6446">
        <w:rPr>
          <w:sz w:val="22"/>
          <w:szCs w:val="22"/>
        </w:rPr>
        <w:t xml:space="preserve"> de hotărâre </w:t>
      </w:r>
      <w:r>
        <w:rPr>
          <w:sz w:val="22"/>
          <w:szCs w:val="22"/>
        </w:rPr>
        <w:t xml:space="preserve">referitor la </w:t>
      </w:r>
      <w:r w:rsidR="00551DA9" w:rsidRPr="008E6446">
        <w:rPr>
          <w:sz w:val="22"/>
          <w:szCs w:val="22"/>
        </w:rPr>
        <w:t>stabilirea indemnizației consilierilor locali pentru participarea la ședințele consiliului și ale comisiilor de specialitate ale acestuia</w:t>
      </w:r>
      <w:r>
        <w:rPr>
          <w:sz w:val="22"/>
          <w:szCs w:val="22"/>
        </w:rPr>
        <w:t xml:space="preserve">, al cărui inițiator este dl.primar </w:t>
      </w:r>
      <w:r w:rsidRPr="00982615">
        <w:rPr>
          <w:bCs/>
          <w:sz w:val="22"/>
          <w:szCs w:val="22"/>
        </w:rPr>
        <w:t>Ghimiș Florentin Adrian</w:t>
      </w:r>
      <w:r>
        <w:rPr>
          <w:bCs/>
          <w:sz w:val="22"/>
          <w:szCs w:val="22"/>
        </w:rPr>
        <w:t>.</w:t>
      </w:r>
    </w:p>
    <w:p w14:paraId="266753D6" w14:textId="2C2C0057" w:rsidR="00264177" w:rsidRPr="00AD5952" w:rsidRDefault="00982615" w:rsidP="00AD5952">
      <w:pPr>
        <w:pStyle w:val="NoSpacing"/>
        <w:ind w:left="0" w:firstLine="0"/>
        <w:rPr>
          <w:sz w:val="22"/>
          <w:szCs w:val="22"/>
        </w:rPr>
      </w:pPr>
      <w:r w:rsidRPr="00AD5952">
        <w:rPr>
          <w:sz w:val="22"/>
          <w:szCs w:val="22"/>
        </w:rPr>
        <w:tab/>
        <w:t xml:space="preserve">Președintele </w:t>
      </w:r>
      <w:r w:rsidRPr="00AD5952">
        <w:rPr>
          <w:sz w:val="22"/>
          <w:szCs w:val="22"/>
        </w:rPr>
        <w:t>dă citire referatului de aprobare a proiectului de hotărâre și raportului de specialitate al compartimentului de resort din cadrul aparatului primarului, din care rezultă că</w:t>
      </w:r>
      <w:r w:rsidRPr="00AD5952">
        <w:rPr>
          <w:sz w:val="22"/>
          <w:szCs w:val="22"/>
        </w:rPr>
        <w:t xml:space="preserve"> </w:t>
      </w:r>
      <w:r w:rsidR="00264177" w:rsidRPr="00AD5952">
        <w:rPr>
          <w:sz w:val="22"/>
          <w:szCs w:val="22"/>
        </w:rPr>
        <w:t>p</w:t>
      </w:r>
      <w:r w:rsidR="00264177" w:rsidRPr="00AD5952">
        <w:rPr>
          <w:sz w:val="22"/>
          <w:szCs w:val="22"/>
        </w:rPr>
        <w:t>rimar</w:t>
      </w:r>
      <w:r w:rsidR="00264177" w:rsidRPr="00AD5952">
        <w:rPr>
          <w:sz w:val="22"/>
          <w:szCs w:val="22"/>
        </w:rPr>
        <w:t>ul</w:t>
      </w:r>
      <w:r w:rsidR="00264177" w:rsidRPr="00AD5952">
        <w:rPr>
          <w:sz w:val="22"/>
          <w:szCs w:val="22"/>
        </w:rPr>
        <w:t xml:space="preserve">  comunei Frăsinet a inițiat , în conformitate cu dispozițiile art.136, alin.(1) din OUG nr.57/03.07.2019, privind Codul Admnistrativ, un proiect de hotărâre privind stabilirea indemnizației consilierilor locali pentru participarea la ședințele consiliului și ale comisiilor de specialitate ale acestuia. Inițierea acestui proiect de hotărâre vine pe fondul mai multor discuții provocate de diferiți consilieri locali în cadrul ședințelor consiuliului. Până în prezent indemnizația consilierilor locali era de 7% din indemnizația primarului și se acorda în baza HCL nr.23 din 03.10.2017 privind stabilirea indemnizației consilierilor locali pentru participarea la lucrările consiliului și ale comisiilor de specialitate ale acestora.</w:t>
      </w:r>
      <w:r w:rsidR="00264177" w:rsidRPr="00AD5952">
        <w:rPr>
          <w:sz w:val="22"/>
          <w:szCs w:val="22"/>
        </w:rPr>
        <w:t xml:space="preserve"> </w:t>
      </w:r>
      <w:r w:rsidR="00264177" w:rsidRPr="00AD5952">
        <w:rPr>
          <w:sz w:val="22"/>
          <w:szCs w:val="22"/>
        </w:rPr>
        <w:t xml:space="preserve">Pentru a preântâmpina viitoarele nemulțumiri legate de acest subiect </w:t>
      </w:r>
      <w:r w:rsidR="00264177" w:rsidRPr="00AD5952">
        <w:rPr>
          <w:sz w:val="22"/>
          <w:szCs w:val="22"/>
        </w:rPr>
        <w:t>se arată că</w:t>
      </w:r>
      <w:r w:rsidR="00264177" w:rsidRPr="00AD5952">
        <w:rPr>
          <w:sz w:val="22"/>
          <w:szCs w:val="22"/>
        </w:rPr>
        <w:t xml:space="preserve"> </w:t>
      </w:r>
      <w:r w:rsidR="00264177" w:rsidRPr="00AD5952">
        <w:rPr>
          <w:sz w:val="22"/>
          <w:szCs w:val="22"/>
        </w:rPr>
        <w:t xml:space="preserve">a </w:t>
      </w:r>
      <w:r w:rsidR="00264177" w:rsidRPr="00AD5952">
        <w:rPr>
          <w:sz w:val="22"/>
          <w:szCs w:val="22"/>
        </w:rPr>
        <w:t>inițiat prezentul proi</w:t>
      </w:r>
      <w:r w:rsidR="00264177" w:rsidRPr="00AD5952">
        <w:rPr>
          <w:sz w:val="22"/>
          <w:szCs w:val="22"/>
        </w:rPr>
        <w:t>e</w:t>
      </w:r>
      <w:r w:rsidR="00264177" w:rsidRPr="00AD5952">
        <w:rPr>
          <w:sz w:val="22"/>
          <w:szCs w:val="22"/>
        </w:rPr>
        <w:t>ct de hotărâre prin care propun</w:t>
      </w:r>
      <w:r w:rsidR="00264177" w:rsidRPr="00AD5952">
        <w:rPr>
          <w:sz w:val="22"/>
          <w:szCs w:val="22"/>
        </w:rPr>
        <w:t>e</w:t>
      </w:r>
      <w:r w:rsidR="00264177" w:rsidRPr="00AD5952">
        <w:rPr>
          <w:sz w:val="22"/>
          <w:szCs w:val="22"/>
        </w:rPr>
        <w:t xml:space="preserve"> ca acordarea indemnizației consilierilor locali pentru participarea la cel puțin o ședință a autorităţii deliberative şi o şedinţă a comisiei de specialitate, pe lună, desfăşurate în condiţiile legii , să fie în cuantum de 10%  din indemnizaţia lunară a primarul</w:t>
      </w:r>
      <w:r w:rsidR="00264177" w:rsidRPr="00AD5952">
        <w:rPr>
          <w:sz w:val="22"/>
          <w:szCs w:val="22"/>
        </w:rPr>
        <w:t xml:space="preserve">ui. </w:t>
      </w:r>
      <w:r w:rsidR="00264177" w:rsidRPr="00AD5952">
        <w:rPr>
          <w:sz w:val="22"/>
          <w:szCs w:val="22"/>
        </w:rPr>
        <w:t>Prin urmare</w:t>
      </w:r>
      <w:r w:rsidR="00264177" w:rsidRPr="00AD5952">
        <w:rPr>
          <w:sz w:val="22"/>
          <w:szCs w:val="22"/>
        </w:rPr>
        <w:t>, precizează că</w:t>
      </w:r>
      <w:r w:rsidR="00264177" w:rsidRPr="00AD5952">
        <w:rPr>
          <w:sz w:val="22"/>
          <w:szCs w:val="22"/>
        </w:rPr>
        <w:t xml:space="preserve"> pornind de la prevederile art.212 din Codul administrativ precum și de la prevederile art.60 alin.(1), (2) și (3) din R.O.F. al consiliului local aprobat pin H.C.L. nr.4/31.01.2022, coroborate cu dispozițiile art.40 din Legea-cadru nr.153/2017, aprob</w:t>
      </w:r>
      <w:r w:rsidR="00264177" w:rsidRPr="00AD5952">
        <w:rPr>
          <w:sz w:val="22"/>
          <w:szCs w:val="22"/>
        </w:rPr>
        <w:t>ă</w:t>
      </w:r>
      <w:r w:rsidR="00264177" w:rsidRPr="00AD5952">
        <w:rPr>
          <w:sz w:val="22"/>
          <w:szCs w:val="22"/>
        </w:rPr>
        <w:t xml:space="preserve"> proiect</w:t>
      </w:r>
      <w:r w:rsidR="00264177" w:rsidRPr="00AD5952">
        <w:rPr>
          <w:sz w:val="22"/>
          <w:szCs w:val="22"/>
        </w:rPr>
        <w:t>ul</w:t>
      </w:r>
      <w:r w:rsidR="00264177" w:rsidRPr="00AD5952">
        <w:rPr>
          <w:sz w:val="22"/>
          <w:szCs w:val="22"/>
        </w:rPr>
        <w:t xml:space="preserve"> de hotărâre</w:t>
      </w:r>
      <w:r w:rsidR="00264177" w:rsidRPr="00AD5952">
        <w:rPr>
          <w:sz w:val="22"/>
          <w:szCs w:val="22"/>
        </w:rPr>
        <w:t>. Din economia raportului de specialitate al compartimentului de resort, rezltă că în c</w:t>
      </w:r>
      <w:r w:rsidR="00264177" w:rsidRPr="00AD5952">
        <w:rPr>
          <w:sz w:val="22"/>
          <w:szCs w:val="22"/>
        </w:rPr>
        <w:t>onform</w:t>
      </w:r>
      <w:r w:rsidR="00264177" w:rsidRPr="00AD5952">
        <w:rPr>
          <w:sz w:val="22"/>
          <w:szCs w:val="22"/>
        </w:rPr>
        <w:t>itate cu</w:t>
      </w:r>
      <w:r w:rsidR="00264177" w:rsidRPr="00AD5952">
        <w:rPr>
          <w:sz w:val="22"/>
          <w:szCs w:val="22"/>
        </w:rPr>
        <w:t xml:space="preserve"> </w:t>
      </w:r>
      <w:r w:rsidR="00264177" w:rsidRPr="00AD5952">
        <w:rPr>
          <w:sz w:val="22"/>
          <w:szCs w:val="22"/>
        </w:rPr>
        <w:lastRenderedPageBreak/>
        <w:t>art. 136 alin. (8), lit.„b” din OUG nr.57/03.07.2019, privind Codul Admnistrativ, proiectele de hotărâri înscrise pe ordinea de zi a ședinței consiliului local nu pot fi dezbătute dacă nu sunt însoțite de raportul de specialitate al compartimentului de resort din cadrul aparatului de specialitate al primarului, care este elaborat în termen de 30 de zile de la înregistrarea proiectului, precum și de avizul consultativ al comisiei de specialitate a consiliului local.</w:t>
      </w:r>
      <w:r w:rsidR="00264177" w:rsidRPr="00AD5952">
        <w:rPr>
          <w:sz w:val="22"/>
          <w:szCs w:val="22"/>
        </w:rPr>
        <w:tab/>
      </w:r>
      <w:r w:rsidR="00264177" w:rsidRPr="00AD5952">
        <w:rPr>
          <w:sz w:val="22"/>
          <w:szCs w:val="22"/>
        </w:rPr>
        <w:t>P</w:t>
      </w:r>
      <w:r w:rsidR="00264177" w:rsidRPr="00AD5952">
        <w:rPr>
          <w:sz w:val="22"/>
          <w:szCs w:val="22"/>
        </w:rPr>
        <w:t>roiectul de hotărâre a fost inițiat în temeiul art.40 din Legea-Cadru privind salarizarea personalului plătit din fonduri publice nr.153/28.06.2017, care prevede că „</w:t>
      </w:r>
      <w:r w:rsidR="00264177" w:rsidRPr="00AD5952">
        <w:rPr>
          <w:sz w:val="22"/>
          <w:szCs w:val="22"/>
        </w:rPr>
        <w:t>p</w:t>
      </w:r>
      <w:r w:rsidR="00264177" w:rsidRPr="00AD5952">
        <w:rPr>
          <w:sz w:val="22"/>
          <w:szCs w:val="22"/>
        </w:rPr>
        <w:t xml:space="preserve">rin derogare de la prevederile art. 34 alin. (2) din </w:t>
      </w:r>
      <w:hyperlink r:id="rId5" w:history="1">
        <w:r w:rsidR="00264177" w:rsidRPr="00AD5952">
          <w:rPr>
            <w:rStyle w:val="Hyperlink"/>
            <w:color w:val="auto"/>
            <w:sz w:val="22"/>
            <w:szCs w:val="22"/>
            <w:u w:val="none"/>
          </w:rPr>
          <w:t>Legea nr. 393/2004</w:t>
        </w:r>
      </w:hyperlink>
      <w:r w:rsidR="00264177" w:rsidRPr="00AD5952">
        <w:rPr>
          <w:sz w:val="22"/>
          <w:szCs w:val="22"/>
        </w:rPr>
        <w:t xml:space="preserve"> privind Statutul aleşilor locali, cu modificările şi completările ulterioare, în perioada 1 iulie 2017 - 31 decembrie 2021, indemnizaţia maximă lunară de care beneficiază consilierii locali pentru participarea la numărul maxim de şedinţe este de până la 10% din indemnizaţia lunară a primarului,[....]” Idemnizația consilierilor locali era acordată până acum în baza HCL nr.23 din 03.10.2017 privind stabilirea indemnizației consilierilor locali pentru participarea la lucrările consiliului și ale comisiilor de specialitate ale acestora.</w:t>
      </w:r>
      <w:r w:rsidR="00264177" w:rsidRPr="00AD5952">
        <w:rPr>
          <w:sz w:val="22"/>
          <w:szCs w:val="22"/>
        </w:rPr>
        <w:t xml:space="preserve"> Aceastaă i</w:t>
      </w:r>
      <w:r w:rsidR="00264177" w:rsidRPr="00AD5952">
        <w:rPr>
          <w:sz w:val="22"/>
          <w:szCs w:val="22"/>
        </w:rPr>
        <w:t>ndemnizați</w:t>
      </w:r>
      <w:r w:rsidR="00264177" w:rsidRPr="00AD5952">
        <w:rPr>
          <w:sz w:val="22"/>
          <w:szCs w:val="22"/>
        </w:rPr>
        <w:t>e</w:t>
      </w:r>
      <w:r w:rsidR="00264177" w:rsidRPr="00AD5952">
        <w:rPr>
          <w:sz w:val="22"/>
          <w:szCs w:val="22"/>
        </w:rPr>
        <w:t xml:space="preserve"> este singura formă de remunerație  acordată consilierilor pentru participarea la lucrările consliului local. Reglementarea acordării indemnizației este prevăzută de art.212 din O.U.G. nr.57/03.07.2019 privind Codul administrativ, cu modificările și completările ulterioare care arată că pentru participarea la şedinţele consiliului şi ale comisiilor de specialitate, consilierii locali, respectiv consilierii judeţeni au dreptul la o indemnizaţie lunară(…). Indemnizaţia lunară pentru consilierii locali care participă la şedinţele ordinare ori la şedinţele extraordinare ale consiliului local şi ale comisiilor de specialitate este în cuantum de până la 10% din indemnizaţia lunară a primarului, în condiţiile prezentului cod, respectiv ale regulamentului de organizare şi funcţionare a autorităţii deliberative. Consilierii locali au dreptul la indemnizaţia lunară doar dacă participă la cel puţin o şedinţă a autorităţii deliberative şi o şedinţă a comisiei de specialitate, pe lună, desfăşurate în condiţiile legii. </w:t>
      </w:r>
    </w:p>
    <w:p w14:paraId="10F4E51B" w14:textId="6434CA4F" w:rsidR="00264177" w:rsidRDefault="00264177" w:rsidP="00AD5952">
      <w:pPr>
        <w:pStyle w:val="NoSpacing"/>
        <w:ind w:left="0" w:firstLine="0"/>
        <w:rPr>
          <w:rStyle w:val="apple-converted-space"/>
          <w:sz w:val="22"/>
          <w:szCs w:val="22"/>
        </w:rPr>
      </w:pPr>
      <w:r w:rsidRPr="00AD5952">
        <w:rPr>
          <w:sz w:val="22"/>
          <w:szCs w:val="22"/>
        </w:rPr>
        <w:tab/>
        <w:t>Potrivit art.60 alin.(1), (2) și (3) din Regulamentul de organizare şi funcţionare al consiliului local Frăsinet, aprobat prin H.C.L. nr.4/31.01.2022, pentru participarea la ședințele consiliului și ale comisiilor de specialitate, consilierii locali au dreptul la o indemnizație lunară. Indemnizația lunară pentru consilierii locali care participă la ședințele ordinare ori la ședințele extraordinare ale consiliului local și ale comisiilor de specialitate este în cuantum de până la 10% din indemnizația lunară a primarului, în condițiile Ordonanței de urgență a Guvernului </w:t>
      </w:r>
      <w:hyperlink r:id="rId6" w:tgtFrame="_blank" w:history="1">
        <w:r w:rsidRPr="00AD5952">
          <w:rPr>
            <w:sz w:val="22"/>
            <w:szCs w:val="22"/>
          </w:rPr>
          <w:t>nr. 57/2019</w:t>
        </w:r>
      </w:hyperlink>
      <w:r w:rsidRPr="00AD5952">
        <w:rPr>
          <w:sz w:val="22"/>
          <w:szCs w:val="22"/>
        </w:rPr>
        <w:t>, cu modificările și completările ulterioare, respectiv ale regulamentului de organizare și funcționare a autorității deliberative. Consilierii locali au dreptul la indemnizația lunară doar dacă participă la cel puțin o ședință a autorității deliberative și o ședință a comisiei de specialitate, pe lună, desfășurate în condițiile legii.</w:t>
      </w:r>
      <w:r w:rsidR="00AD5952" w:rsidRPr="00AD5952">
        <w:rPr>
          <w:sz w:val="22"/>
          <w:szCs w:val="22"/>
        </w:rPr>
        <w:t xml:space="preserve"> Așadar se </w:t>
      </w:r>
      <w:r w:rsidRPr="00AD5952">
        <w:rPr>
          <w:rStyle w:val="apple-converted-space"/>
          <w:sz w:val="22"/>
          <w:szCs w:val="22"/>
        </w:rPr>
        <w:t>constat</w:t>
      </w:r>
      <w:r w:rsidR="00AD5952" w:rsidRPr="00AD5952">
        <w:rPr>
          <w:rStyle w:val="apple-converted-space"/>
          <w:sz w:val="22"/>
          <w:szCs w:val="22"/>
        </w:rPr>
        <w:t>ă</w:t>
      </w:r>
      <w:r w:rsidRPr="00AD5952">
        <w:rPr>
          <w:rStyle w:val="apple-converted-space"/>
          <w:sz w:val="22"/>
          <w:szCs w:val="22"/>
        </w:rPr>
        <w:t xml:space="preserve"> că proiectul de hotărâre este oportun , este legal și , de asemenea, întrunește atât condițiile de formă cât și de fond</w:t>
      </w:r>
      <w:r w:rsidR="00AD5952">
        <w:rPr>
          <w:rStyle w:val="apple-converted-space"/>
          <w:sz w:val="22"/>
          <w:szCs w:val="22"/>
        </w:rPr>
        <w:t>.</w:t>
      </w:r>
    </w:p>
    <w:p w14:paraId="501A0799" w14:textId="48FB81F5" w:rsidR="00AD5952" w:rsidRDefault="00AD5952" w:rsidP="00AD5952">
      <w:pPr>
        <w:pStyle w:val="NoSpacing"/>
        <w:ind w:left="0" w:firstLine="0"/>
        <w:rPr>
          <w:sz w:val="22"/>
          <w:szCs w:val="22"/>
        </w:rPr>
      </w:pPr>
      <w:r>
        <w:rPr>
          <w:rStyle w:val="apple-converted-space"/>
          <w:sz w:val="22"/>
          <w:szCs w:val="22"/>
        </w:rPr>
        <w:tab/>
      </w:r>
      <w:r>
        <w:rPr>
          <w:sz w:val="22"/>
          <w:szCs w:val="22"/>
        </w:rPr>
        <w:t xml:space="preserve">De asmenea, </w:t>
      </w:r>
      <w:r>
        <w:rPr>
          <w:sz w:val="22"/>
          <w:szCs w:val="22"/>
        </w:rPr>
        <w:t>președintele de ședință,</w:t>
      </w:r>
      <w:r>
        <w:rPr>
          <w:sz w:val="22"/>
          <w:szCs w:val="22"/>
        </w:rPr>
        <w:t xml:space="preserve"> mai arată că avizul consultativ al comisiei de specialitate a consiliului local, este favorabil și fără amendamente.</w:t>
      </w:r>
    </w:p>
    <w:p w14:paraId="73B568BF" w14:textId="6D92C63F" w:rsidR="00AD5952" w:rsidRDefault="00AD5952" w:rsidP="00AD5952">
      <w:pPr>
        <w:pStyle w:val="NoSpacing"/>
        <w:ind w:left="0" w:firstLine="0"/>
        <w:rPr>
          <w:sz w:val="22"/>
          <w:szCs w:val="22"/>
        </w:rPr>
      </w:pPr>
      <w:r>
        <w:rPr>
          <w:sz w:val="22"/>
          <w:szCs w:val="22"/>
        </w:rPr>
        <w:tab/>
        <w:t xml:space="preserve">Pe baza celor de mai sus, roagă pe cei prezenți să se înscrie la cuvânt. Constatând că nu sunt luări de cuvânt, supune la vot proiectul de hotărâre </w:t>
      </w:r>
      <w:r>
        <w:rPr>
          <w:sz w:val="22"/>
          <w:szCs w:val="22"/>
        </w:rPr>
        <w:t xml:space="preserve">referitor la </w:t>
      </w:r>
      <w:r w:rsidRPr="008E6446">
        <w:rPr>
          <w:sz w:val="22"/>
          <w:szCs w:val="22"/>
        </w:rPr>
        <w:t>stabilirea indemnizației consilierilor locali pentru participarea la ședințele consiliului și ale comisiilor de specialitate ale acestuia</w:t>
      </w:r>
      <w:r>
        <w:rPr>
          <w:sz w:val="22"/>
          <w:szCs w:val="22"/>
        </w:rPr>
        <w:t>, care a fost aprobat cu 10 voturi.</w:t>
      </w:r>
    </w:p>
    <w:p w14:paraId="32CC5640" w14:textId="6E71CA26" w:rsidR="009C715E" w:rsidRDefault="009C715E" w:rsidP="00AD5952">
      <w:pPr>
        <w:pStyle w:val="NoSpacing"/>
        <w:ind w:left="0" w:firstLine="0"/>
        <w:rPr>
          <w:sz w:val="22"/>
          <w:szCs w:val="22"/>
        </w:rPr>
      </w:pPr>
      <w:r>
        <w:rPr>
          <w:sz w:val="22"/>
          <w:szCs w:val="22"/>
        </w:rPr>
        <w:tab/>
        <w:t xml:space="preserve">Se trece astfel la </w:t>
      </w:r>
      <w:r w:rsidRPr="009C715E">
        <w:rPr>
          <w:b/>
          <w:bCs/>
          <w:sz w:val="22"/>
          <w:szCs w:val="22"/>
        </w:rPr>
        <w:t xml:space="preserve">punctul </w:t>
      </w:r>
      <w:r w:rsidRPr="009C715E">
        <w:rPr>
          <w:b/>
          <w:bCs/>
          <w:sz w:val="22"/>
          <w:szCs w:val="22"/>
        </w:rPr>
        <w:t>5</w:t>
      </w:r>
      <w:r>
        <w:rPr>
          <w:b/>
          <w:bCs/>
          <w:sz w:val="22"/>
          <w:szCs w:val="22"/>
        </w:rPr>
        <w:t xml:space="preserve"> </w:t>
      </w:r>
      <w:r w:rsidRPr="009C715E">
        <w:rPr>
          <w:sz w:val="22"/>
          <w:szCs w:val="22"/>
        </w:rPr>
        <w:t xml:space="preserve">al ordinii de zi, referitor la  </w:t>
      </w:r>
      <w:r>
        <w:rPr>
          <w:sz w:val="22"/>
          <w:szCs w:val="22"/>
        </w:rPr>
        <w:t>p</w:t>
      </w:r>
      <w:r w:rsidRPr="008E6446">
        <w:rPr>
          <w:sz w:val="22"/>
          <w:szCs w:val="22"/>
        </w:rPr>
        <w:t>roiect</w:t>
      </w:r>
      <w:r>
        <w:rPr>
          <w:sz w:val="22"/>
          <w:szCs w:val="22"/>
        </w:rPr>
        <w:t>ul</w:t>
      </w:r>
      <w:r w:rsidRPr="008E6446">
        <w:rPr>
          <w:sz w:val="22"/>
          <w:szCs w:val="22"/>
        </w:rPr>
        <w:t xml:space="preserve"> de hotărâre privind punerea în aplicare a </w:t>
      </w:r>
      <w:r>
        <w:rPr>
          <w:sz w:val="22"/>
          <w:szCs w:val="22"/>
        </w:rPr>
        <w:t xml:space="preserve">recomandărilor </w:t>
      </w:r>
      <w:r w:rsidRPr="008E6446">
        <w:rPr>
          <w:sz w:val="22"/>
          <w:szCs w:val="22"/>
        </w:rPr>
        <w:t>Raportului de Audit Financiar nr.48935/02.11.2021  efectuat de Camera de Conturi Teleorman</w:t>
      </w:r>
      <w:r>
        <w:rPr>
          <w:sz w:val="22"/>
          <w:szCs w:val="22"/>
        </w:rPr>
        <w:t xml:space="preserve">. </w:t>
      </w:r>
    </w:p>
    <w:p w14:paraId="3DC5398F" w14:textId="12357504" w:rsidR="00AD5952" w:rsidRDefault="009C715E" w:rsidP="0031552D">
      <w:pPr>
        <w:pStyle w:val="NoSpacing"/>
        <w:ind w:left="0" w:firstLine="0"/>
        <w:rPr>
          <w:sz w:val="22"/>
          <w:szCs w:val="22"/>
        </w:rPr>
      </w:pPr>
      <w:r>
        <w:rPr>
          <w:sz w:val="22"/>
          <w:szCs w:val="22"/>
        </w:rPr>
        <w:tab/>
        <w:t>Dl.Ghinescu Florin Adrian – președintele ședinței dă citire proiectului de hotărâre și raportului de specialitate</w:t>
      </w:r>
      <w:r w:rsidR="0031552D">
        <w:rPr>
          <w:sz w:val="22"/>
          <w:szCs w:val="22"/>
        </w:rPr>
        <w:t>, precum și, parțial, Raportului de Audit Financiar nr.48935/02.11.2021 al Camerei de Conturi Teleorman. Astfel, se arată că la data de 02.11.2021 Camera de Conturi Teleorman a efectuat în perioada 04.10-29.10.2021 acțiunea de Audit financiar asupra conturilor anuale de execuție bugetară ale UAT comuna Frăsinet, pentru perioada 01.01</w:t>
      </w:r>
      <w:r w:rsidR="00C23431">
        <w:rPr>
          <w:sz w:val="22"/>
          <w:szCs w:val="22"/>
        </w:rPr>
        <w:t xml:space="preserve"> - </w:t>
      </w:r>
      <w:r w:rsidR="0031552D">
        <w:rPr>
          <w:sz w:val="22"/>
          <w:szCs w:val="22"/>
        </w:rPr>
        <w:t>31.12.2020. Situațiile financiare auditate au fost bilanțul contabil, contul de rezultat patrimonial, situația fluxurilor de trezorerie, contul de execuție bugetară și situația modificărilor în structura activelor/capitalurilor.</w:t>
      </w:r>
      <w:r w:rsidR="0079376A">
        <w:rPr>
          <w:sz w:val="22"/>
          <w:szCs w:val="22"/>
        </w:rPr>
        <w:t xml:space="preserve"> UAT comuna Frăsinet este formată din satele Frăsinet și Clănița iar până în anul 2004 a făcut parte din comuna Băbăița și, ca urmare a unui referendum organizat în aul 2003, prin Legea nr.84/2004 aceasta a căpătat statutul de comună.</w:t>
      </w:r>
      <w:r w:rsidR="00B27BFC">
        <w:rPr>
          <w:sz w:val="22"/>
          <w:szCs w:val="22"/>
        </w:rPr>
        <w:t xml:space="preserve"> UAT Frăsinet, ca o</w:t>
      </w:r>
      <w:r w:rsidR="00C23431">
        <w:rPr>
          <w:sz w:val="22"/>
          <w:szCs w:val="22"/>
        </w:rPr>
        <w:t>r</w:t>
      </w:r>
      <w:r w:rsidR="00B27BFC">
        <w:rPr>
          <w:sz w:val="22"/>
          <w:szCs w:val="22"/>
        </w:rPr>
        <w:t>gan executiv al Consiliului Local al comunei Frăsinet, exercită prerogativele ce îi revin ca persoană juridică și, potrivit legii, are capacitate deplină, posedă un patrimoniu și are drept de inițiativă în tot ceea ce privește administrarea intereselor publice , exercitând autonomia în limitele administrativ-teritoriale.</w:t>
      </w:r>
    </w:p>
    <w:p w14:paraId="43C11C04" w14:textId="125F10D6" w:rsidR="00FF0CCE" w:rsidRDefault="00B27BFC" w:rsidP="0031552D">
      <w:pPr>
        <w:pStyle w:val="NoSpacing"/>
        <w:ind w:left="0" w:firstLine="0"/>
        <w:rPr>
          <w:sz w:val="22"/>
          <w:szCs w:val="22"/>
        </w:rPr>
      </w:pPr>
      <w:r>
        <w:rPr>
          <w:sz w:val="22"/>
          <w:szCs w:val="22"/>
        </w:rPr>
        <w:tab/>
        <w:t xml:space="preserve">Ca urmare a controlului, a rezultat faptul că în urma verificării lucrărilor efectuate la obiectivul de investiții </w:t>
      </w:r>
      <w:r>
        <w:rPr>
          <w:i/>
          <w:iCs/>
          <w:sz w:val="22"/>
          <w:szCs w:val="22"/>
        </w:rPr>
        <w:t>„Înființare dispensar uman în comuna Frăsinet, județul Teleorman”</w:t>
      </w:r>
      <w:r w:rsidR="00C23431">
        <w:rPr>
          <w:sz w:val="22"/>
          <w:szCs w:val="22"/>
        </w:rPr>
        <w:t>,</w:t>
      </w:r>
      <w:r>
        <w:rPr>
          <w:sz w:val="22"/>
          <w:szCs w:val="22"/>
        </w:rPr>
        <w:t xml:space="preserve"> pentru care a fost încheiat Contractul de lucrări nr.1289/07.08.2018, s-a constatat că lucrările nu au fost finalizate la termenul prevăzut la art.8 din contract (22 de luni de la emiterea A.C.) iar UAT Frăsinet nu a calculat și nu a dedus din prețul contractului penalități de întârziere.</w:t>
      </w:r>
      <w:r w:rsidR="005B6FFC">
        <w:rPr>
          <w:sz w:val="22"/>
          <w:szCs w:val="22"/>
        </w:rPr>
        <w:t xml:space="preserve"> C.L.Frăsinet a aprobat indicatorii tehnico-economici inițiali pentru obiectivul în cauză prin HCL nr.26/24.10.2017 iar cofinanțarea de bugetul local prin HCL nr.27/24.10.2017. </w:t>
      </w:r>
      <w:r w:rsidR="00C23431">
        <w:rPr>
          <w:sz w:val="22"/>
          <w:szCs w:val="22"/>
        </w:rPr>
        <w:tab/>
      </w:r>
      <w:r w:rsidR="005B6FFC">
        <w:rPr>
          <w:sz w:val="22"/>
          <w:szCs w:val="22"/>
        </w:rPr>
        <w:t>Pentru asigurarea fondurilor bănești nece</w:t>
      </w:r>
      <w:r w:rsidR="00C23431">
        <w:rPr>
          <w:sz w:val="22"/>
          <w:szCs w:val="22"/>
        </w:rPr>
        <w:t>s</w:t>
      </w:r>
      <w:r w:rsidR="005B6FFC">
        <w:rPr>
          <w:sz w:val="22"/>
          <w:szCs w:val="22"/>
        </w:rPr>
        <w:t>are</w:t>
      </w:r>
      <w:r w:rsidR="00C23431">
        <w:rPr>
          <w:sz w:val="22"/>
          <w:szCs w:val="22"/>
        </w:rPr>
        <w:t>,</w:t>
      </w:r>
      <w:r w:rsidR="005B6FFC">
        <w:rPr>
          <w:sz w:val="22"/>
          <w:szCs w:val="22"/>
        </w:rPr>
        <w:t xml:space="preserve"> UAT Frăsinet a încheiat contractul de finanțare nr.4243/13.12.2017 pentru suma inițială de 798.616 lei cu M.D.R.A.P.</w:t>
      </w:r>
      <w:r w:rsidR="00C23431">
        <w:rPr>
          <w:sz w:val="22"/>
          <w:szCs w:val="22"/>
        </w:rPr>
        <w:t>,</w:t>
      </w:r>
      <w:r w:rsidR="005B6FFC">
        <w:rPr>
          <w:sz w:val="22"/>
          <w:szCs w:val="22"/>
        </w:rPr>
        <w:t xml:space="preserve"> ca autoritate publică centrală , coordonatoare a P.N.D.L., valoarea totală inițială </w:t>
      </w:r>
      <w:r w:rsidR="00C23431">
        <w:rPr>
          <w:sz w:val="22"/>
          <w:szCs w:val="22"/>
        </w:rPr>
        <w:t>f</w:t>
      </w:r>
      <w:r w:rsidR="005B6FFC">
        <w:rPr>
          <w:sz w:val="22"/>
          <w:szCs w:val="22"/>
        </w:rPr>
        <w:t>iind de 872.686 lei</w:t>
      </w:r>
      <w:r w:rsidR="00C23431">
        <w:rPr>
          <w:sz w:val="22"/>
          <w:szCs w:val="22"/>
        </w:rPr>
        <w:t>,</w:t>
      </w:r>
      <w:r w:rsidR="005B6FFC">
        <w:rPr>
          <w:sz w:val="22"/>
          <w:szCs w:val="22"/>
        </w:rPr>
        <w:t xml:space="preserve"> iar diferența de 74.070 lei fiind </w:t>
      </w:r>
      <w:r w:rsidR="005B6FFC">
        <w:rPr>
          <w:sz w:val="22"/>
          <w:szCs w:val="22"/>
        </w:rPr>
        <w:lastRenderedPageBreak/>
        <w:t xml:space="preserve">suportată din bugetul local al comunei. Ca urmare a derulării procedurii de achiziție simplificată prin intermediul S.E.A.P., a fost încheiat contractul de proiectare și execuție lucrări nr.1289 din 07.08.2018 cu Asocierea </w:t>
      </w:r>
      <w:r w:rsidR="00FF0CCE">
        <w:rPr>
          <w:sz w:val="22"/>
          <w:szCs w:val="22"/>
        </w:rPr>
        <w:t>Proin</w:t>
      </w:r>
      <w:r w:rsidR="00C23431">
        <w:rPr>
          <w:sz w:val="22"/>
          <w:szCs w:val="22"/>
        </w:rPr>
        <w:t>s</w:t>
      </w:r>
      <w:r w:rsidR="00FF0CCE">
        <w:rPr>
          <w:sz w:val="22"/>
          <w:szCs w:val="22"/>
        </w:rPr>
        <w:t>tal Pipe srl și Anderssen srl pentru o valoare totală a contractului în sumă 658.484,45 lei, fără TVA, din care serv</w:t>
      </w:r>
      <w:r w:rsidR="00C23431">
        <w:rPr>
          <w:sz w:val="22"/>
          <w:szCs w:val="22"/>
        </w:rPr>
        <w:t>i</w:t>
      </w:r>
      <w:r w:rsidR="00FF0CCE">
        <w:rPr>
          <w:sz w:val="22"/>
          <w:szCs w:val="22"/>
        </w:rPr>
        <w:t>cii de proiectare de 20.000 lei și asistență tehnică de 4.020 lei, față de care la data de 08.05.2019 a fo</w:t>
      </w:r>
      <w:r w:rsidR="00976E32">
        <w:rPr>
          <w:sz w:val="22"/>
          <w:szCs w:val="22"/>
        </w:rPr>
        <w:t>st</w:t>
      </w:r>
      <w:r w:rsidR="00FF0CCE">
        <w:rPr>
          <w:sz w:val="22"/>
          <w:szCs w:val="22"/>
        </w:rPr>
        <w:t xml:space="preserve"> emisă Autorizația de Construire nr.3 iar la data de 28.06.2019 a fost dat Ordinul de începere a lucărilor la obiectivul în cauză.</w:t>
      </w:r>
      <w:r w:rsidR="00B6567B">
        <w:rPr>
          <w:sz w:val="22"/>
          <w:szCs w:val="22"/>
        </w:rPr>
        <w:t xml:space="preserve"> Din concluziile auditorului legate de acest obiectiv rezultă că, în fapt, ca urmare a verificării realității lucrărilor de investiții, s-a constatat că la data încheierii actului de control au fost facturate lucrări în valoare totală de 177.884,50 lei rămânând de executat lucrări în sumă totală de 590.977,00 lei, care au fost subcontractate de SC SAV ART CONSTRUCT srl, fiind încheiată o cesiune de creanță în acest sens, iar lucrările nu au fost finalizate la termenul prevăzut în contract și beneficiarul, respectiv UAT Frăsinet, nu a calculat și nu a dedus </w:t>
      </w:r>
      <w:r w:rsidR="00C23431">
        <w:rPr>
          <w:sz w:val="22"/>
          <w:szCs w:val="22"/>
        </w:rPr>
        <w:t xml:space="preserve">din </w:t>
      </w:r>
      <w:r w:rsidR="00B6567B">
        <w:rPr>
          <w:sz w:val="22"/>
          <w:szCs w:val="22"/>
        </w:rPr>
        <w:t xml:space="preserve">prețul contractului penalitățile de întârziere aferente. Valoarea estimativă a operațiunilor care constituie abateri financiar-contabile este de 103.421 lei, reprezentând penalități de întârziere pe care achizitorul este îndreptățit să le </w:t>
      </w:r>
      <w:r w:rsidR="00310DCA">
        <w:rPr>
          <w:sz w:val="22"/>
          <w:szCs w:val="22"/>
        </w:rPr>
        <w:t>deducă din prețul contractului ca urmare a neexecutării în termen a obligațiilor asumate.</w:t>
      </w:r>
    </w:p>
    <w:p w14:paraId="794F260C" w14:textId="77777777" w:rsidR="00C23431" w:rsidRDefault="00C23431" w:rsidP="00C23431">
      <w:pPr>
        <w:pStyle w:val="NoSpacing"/>
        <w:ind w:left="0" w:firstLine="0"/>
        <w:rPr>
          <w:sz w:val="22"/>
          <w:szCs w:val="22"/>
        </w:rPr>
      </w:pPr>
      <w:r>
        <w:rPr>
          <w:sz w:val="22"/>
          <w:szCs w:val="22"/>
        </w:rPr>
        <w:tab/>
        <w:t xml:space="preserve">De asemenea, </w:t>
      </w:r>
      <w:r>
        <w:rPr>
          <w:sz w:val="22"/>
          <w:szCs w:val="22"/>
        </w:rPr>
        <w:t>președintele de ședință, mai arată că avizul consultativ al comisiei de specialitate a consiliului local, este favorabil și fără amendamente.</w:t>
      </w:r>
    </w:p>
    <w:p w14:paraId="6415A733" w14:textId="7F2BE6A7" w:rsidR="00C23431" w:rsidRDefault="00C23431" w:rsidP="0031552D">
      <w:pPr>
        <w:pStyle w:val="NoSpacing"/>
        <w:ind w:left="0" w:firstLine="0"/>
        <w:rPr>
          <w:sz w:val="22"/>
          <w:szCs w:val="22"/>
        </w:rPr>
      </w:pPr>
      <w:r>
        <w:rPr>
          <w:sz w:val="22"/>
          <w:szCs w:val="22"/>
        </w:rPr>
        <w:tab/>
        <w:t>Pe baza celor de mai sus, roagă pe cei prezenți să se înscrie la cuvânt.</w:t>
      </w:r>
    </w:p>
    <w:p w14:paraId="1566351B" w14:textId="6F9D2858" w:rsidR="00C23431" w:rsidRDefault="00C23431" w:rsidP="0031552D">
      <w:pPr>
        <w:pStyle w:val="NoSpacing"/>
        <w:ind w:left="0" w:firstLine="0"/>
        <w:rPr>
          <w:sz w:val="22"/>
          <w:szCs w:val="22"/>
        </w:rPr>
      </w:pPr>
      <w:r>
        <w:rPr>
          <w:sz w:val="22"/>
          <w:szCs w:val="22"/>
        </w:rPr>
        <w:tab/>
        <w:t>Dl.viceprimar – Lincu Gheorghe, arată că proiectul de hotărâre este legal și pune în valoare recomandările Raportului de audit financiar întocmit de Camera de Conturi Teleorman, ca urmare a controlului exercitat în anul 2021 la comuna noastră</w:t>
      </w:r>
      <w:r w:rsidR="00915FA1">
        <w:rPr>
          <w:sz w:val="22"/>
          <w:szCs w:val="22"/>
        </w:rPr>
        <w:t>, propunând aprobarea lui în forma în care a fost redactat și prezentat.</w:t>
      </w:r>
    </w:p>
    <w:p w14:paraId="7CA8B038" w14:textId="77777777" w:rsidR="00915FA1" w:rsidRDefault="00915FA1" w:rsidP="00915FA1">
      <w:pPr>
        <w:pStyle w:val="NoSpacing"/>
        <w:ind w:left="0" w:firstLine="0"/>
        <w:rPr>
          <w:sz w:val="22"/>
          <w:szCs w:val="22"/>
        </w:rPr>
      </w:pPr>
      <w:r>
        <w:rPr>
          <w:sz w:val="22"/>
          <w:szCs w:val="22"/>
        </w:rPr>
        <w:tab/>
        <w:t xml:space="preserve">Președintele ședinței constată că nu mai sunt și alte intervenții și supune la vot proiectul de hotărâre privind </w:t>
      </w:r>
      <w:r w:rsidRPr="008E6446">
        <w:rPr>
          <w:sz w:val="22"/>
          <w:szCs w:val="22"/>
        </w:rPr>
        <w:t xml:space="preserve">privind punerea în aplicare a </w:t>
      </w:r>
      <w:r>
        <w:rPr>
          <w:sz w:val="22"/>
          <w:szCs w:val="22"/>
        </w:rPr>
        <w:t xml:space="preserve">recomandărilor </w:t>
      </w:r>
      <w:r w:rsidRPr="008E6446">
        <w:rPr>
          <w:sz w:val="22"/>
          <w:szCs w:val="22"/>
        </w:rPr>
        <w:t>Raportului de Audit Financiar nr.48935/02.11.2021  efectuat de Camera de Conturi Teleorman</w:t>
      </w:r>
      <w:r>
        <w:rPr>
          <w:sz w:val="22"/>
          <w:szCs w:val="22"/>
        </w:rPr>
        <w:t>, care a fost aprobat cu 10 voturi.</w:t>
      </w:r>
    </w:p>
    <w:p w14:paraId="60BDFE60" w14:textId="34692617" w:rsidR="00ED5D5F" w:rsidRPr="00ED5D5F" w:rsidRDefault="00915FA1" w:rsidP="00ED5D5F">
      <w:pPr>
        <w:pStyle w:val="NoSpacing"/>
        <w:ind w:left="0" w:firstLine="0"/>
        <w:rPr>
          <w:sz w:val="22"/>
          <w:szCs w:val="22"/>
        </w:rPr>
      </w:pPr>
      <w:r w:rsidRPr="00ED5D5F">
        <w:rPr>
          <w:sz w:val="22"/>
          <w:szCs w:val="22"/>
        </w:rPr>
        <w:tab/>
        <w:t xml:space="preserve">În continuare se trece la </w:t>
      </w:r>
      <w:r w:rsidRPr="00ED5D5F">
        <w:rPr>
          <w:b/>
          <w:bCs/>
          <w:sz w:val="22"/>
          <w:szCs w:val="22"/>
        </w:rPr>
        <w:t>punctul 6</w:t>
      </w:r>
      <w:r w:rsidR="00ED5D5F" w:rsidRPr="00ED5D5F">
        <w:rPr>
          <w:sz w:val="22"/>
          <w:szCs w:val="22"/>
        </w:rPr>
        <w:t>,</w:t>
      </w:r>
      <w:r w:rsidR="00ED5D5F">
        <w:rPr>
          <w:sz w:val="22"/>
          <w:szCs w:val="22"/>
        </w:rPr>
        <w:t xml:space="preserve"> </w:t>
      </w:r>
      <w:r w:rsidRPr="00ED5D5F">
        <w:rPr>
          <w:sz w:val="22"/>
          <w:szCs w:val="22"/>
        </w:rPr>
        <w:t xml:space="preserve">referitor la proiectul de hotărâre care a făcut obiectul suplimentării ordinii de zi, privind </w:t>
      </w:r>
      <w:r w:rsidR="00ED5D5F" w:rsidRPr="00ED5D5F">
        <w:rPr>
          <w:sz w:val="22"/>
          <w:szCs w:val="22"/>
        </w:rPr>
        <w:t>modificarea  Hotărârii Consiliului Local nr.11 din 30.09.2022 p</w:t>
      </w:r>
      <w:r w:rsidR="00ED5D5F">
        <w:rPr>
          <w:sz w:val="22"/>
          <w:szCs w:val="22"/>
        </w:rPr>
        <w:t xml:space="preserve">entru </w:t>
      </w:r>
      <w:r w:rsidR="00ED5D5F" w:rsidRPr="00ED5D5F">
        <w:rPr>
          <w:sz w:val="22"/>
          <w:szCs w:val="22"/>
        </w:rPr>
        <w:t>modificarea și aprobarea organigramei, a statului de funcții și a numărului de personal din cadrul aparatului de specialitate al primarului comunei Frăsinet</w:t>
      </w:r>
      <w:r w:rsidR="00ED5D5F">
        <w:rPr>
          <w:sz w:val="22"/>
          <w:szCs w:val="22"/>
        </w:rPr>
        <w:t xml:space="preserve">. Conform referatului de aprobare și raportului de specialitate al compartimentului de resort, cărora președintele le dă citire, rezultă că </w:t>
      </w:r>
      <w:r w:rsidR="00ED5D5F" w:rsidRPr="00ED5D5F">
        <w:rPr>
          <w:sz w:val="22"/>
          <w:szCs w:val="22"/>
        </w:rPr>
        <w:t>d</w:t>
      </w:r>
      <w:r w:rsidR="00ED5D5F" w:rsidRPr="00ED5D5F">
        <w:rPr>
          <w:sz w:val="22"/>
          <w:szCs w:val="22"/>
        </w:rPr>
        <w:t>l.Ghimiș Florentin Adrian – Primarul comunei Frăsinet, jud.Teleorman, în calitate de inițiator, a elaborat un proiect de hotărâre prin care propune consiliului local , modificarea  Hotărârii Consiliului Local nr.11 din 30.09.2022 privind modificarea și aprobarea organigramei, a statului de funcții și a numărului de personal din cadrul aparatului de specialitate al primarului comunei Frăsinet</w:t>
      </w:r>
      <w:r w:rsidR="00A23F9E">
        <w:rPr>
          <w:sz w:val="22"/>
          <w:szCs w:val="22"/>
        </w:rPr>
        <w:t>.</w:t>
      </w:r>
    </w:p>
    <w:p w14:paraId="73D4876F" w14:textId="77777777" w:rsidR="00ED5D5F" w:rsidRPr="00ED5D5F" w:rsidRDefault="00ED5D5F" w:rsidP="00ED5D5F">
      <w:pPr>
        <w:pStyle w:val="NoSpacing"/>
        <w:ind w:left="0" w:firstLine="0"/>
        <w:rPr>
          <w:sz w:val="22"/>
          <w:szCs w:val="22"/>
        </w:rPr>
      </w:pPr>
      <w:r w:rsidRPr="00ED5D5F">
        <w:rPr>
          <w:sz w:val="22"/>
          <w:szCs w:val="22"/>
        </w:rPr>
        <w:tab/>
        <w:t>Proiectul de hotărâre respectă normele de tehnică legislativă, îndeplinește condițiile de formă și de fond precum și condițiile de legalitate impuse de Legea 24/2000 privind normele de tehnica legislativă pentru elaborarea actelor normative, republicată în 2010.</w:t>
      </w:r>
    </w:p>
    <w:p w14:paraId="3B5C9001" w14:textId="429A397E" w:rsidR="00ED5D5F" w:rsidRPr="00ED5D5F" w:rsidRDefault="00ED5D5F" w:rsidP="00ED5D5F">
      <w:pPr>
        <w:pStyle w:val="NoSpacing"/>
        <w:ind w:left="0" w:firstLine="0"/>
        <w:rPr>
          <w:color w:val="202122"/>
          <w:sz w:val="22"/>
          <w:szCs w:val="22"/>
          <w:shd w:val="clear" w:color="auto" w:fill="FFFFFF"/>
        </w:rPr>
      </w:pPr>
      <w:r w:rsidRPr="00ED5D5F">
        <w:rPr>
          <w:sz w:val="22"/>
          <w:szCs w:val="22"/>
        </w:rPr>
        <w:tab/>
      </w:r>
      <w:r w:rsidRPr="00ED5D5F">
        <w:rPr>
          <w:color w:val="212529"/>
          <w:sz w:val="22"/>
          <w:szCs w:val="22"/>
          <w:shd w:val="clear" w:color="auto" w:fill="FFFFFF"/>
        </w:rPr>
        <w:t xml:space="preserve">Potrivit anexei 1 la proiectul de hotărâre - organigrama aparatului de specialitate al primarului comunei Frăsinet, reprezintă </w:t>
      </w:r>
      <w:r w:rsidRPr="00ED5D5F">
        <w:rPr>
          <w:rStyle w:val="def"/>
          <w:color w:val="212529"/>
          <w:sz w:val="22"/>
          <w:szCs w:val="22"/>
          <w:shd w:val="clear" w:color="auto" w:fill="FFFFFF"/>
        </w:rPr>
        <w:t>redarea schematică (grafică) în toate detaliile a organizării, a subordonării și a legăturilor dintre compartimente din cadrul primăriei.</w:t>
      </w:r>
      <w:r w:rsidRPr="00ED5D5F">
        <w:rPr>
          <w:sz w:val="22"/>
          <w:szCs w:val="22"/>
        </w:rPr>
        <w:t xml:space="preserve"> Etimologia cuvântului </w:t>
      </w:r>
      <w:r w:rsidRPr="009A0BA7">
        <w:rPr>
          <w:color w:val="202122"/>
          <w:sz w:val="22"/>
          <w:szCs w:val="22"/>
          <w:u w:val="single"/>
        </w:rPr>
        <w:t>organigrama</w:t>
      </w:r>
      <w:r w:rsidRPr="009A0BA7">
        <w:rPr>
          <w:color w:val="202122"/>
          <w:sz w:val="22"/>
          <w:szCs w:val="22"/>
        </w:rPr>
        <w:t> </w:t>
      </w:r>
      <w:r w:rsidRPr="00ED5D5F">
        <w:rPr>
          <w:color w:val="202122"/>
          <w:sz w:val="22"/>
          <w:szCs w:val="22"/>
          <w:shd w:val="clear" w:color="auto" w:fill="FFFFFF"/>
        </w:rPr>
        <w:t xml:space="preserve">are dublă origine și vine din franțuzescul </w:t>
      </w:r>
      <w:r w:rsidRPr="00ED5D5F">
        <w:rPr>
          <w:i/>
          <w:iCs/>
          <w:color w:val="202122"/>
          <w:sz w:val="22"/>
          <w:szCs w:val="22"/>
          <w:shd w:val="clear" w:color="auto" w:fill="FFFFFF"/>
          <w:lang w:val="fr-FR"/>
        </w:rPr>
        <w:t>organigramme</w:t>
      </w:r>
      <w:r w:rsidRPr="00ED5D5F">
        <w:rPr>
          <w:color w:val="202122"/>
          <w:sz w:val="22"/>
          <w:szCs w:val="22"/>
          <w:shd w:val="clear" w:color="auto" w:fill="FFFFFF"/>
          <w:lang w:val="fr-FR"/>
        </w:rPr>
        <w:t xml:space="preserve"> și italianul</w:t>
      </w:r>
      <w:r w:rsidRPr="00ED5D5F">
        <w:rPr>
          <w:color w:val="202122"/>
          <w:sz w:val="22"/>
          <w:szCs w:val="22"/>
          <w:shd w:val="clear" w:color="auto" w:fill="FFFFFF"/>
        </w:rPr>
        <w:t> </w:t>
      </w:r>
      <w:r w:rsidRPr="00ED5D5F">
        <w:rPr>
          <w:i/>
          <w:iCs/>
          <w:color w:val="202122"/>
          <w:sz w:val="22"/>
          <w:szCs w:val="22"/>
          <w:shd w:val="clear" w:color="auto" w:fill="FFFFFF"/>
          <w:lang w:val="it-IT"/>
        </w:rPr>
        <w:t>organigramma</w:t>
      </w:r>
      <w:r w:rsidRPr="00ED5D5F">
        <w:rPr>
          <w:color w:val="202122"/>
          <w:sz w:val="22"/>
          <w:szCs w:val="22"/>
          <w:shd w:val="clear" w:color="auto" w:fill="FFFFFF"/>
          <w:lang w:val="it-IT"/>
        </w:rPr>
        <w:t xml:space="preserve"> și arată</w:t>
      </w:r>
      <w:r w:rsidRPr="00ED5D5F">
        <w:rPr>
          <w:color w:val="202122"/>
          <w:sz w:val="22"/>
          <w:szCs w:val="22"/>
          <w:shd w:val="clear" w:color="auto" w:fill="FFFFFF"/>
        </w:rPr>
        <w:t xml:space="preserve"> structura unei organizații care se poate reprezenta grafic printr-o schemă în nodurile căreia sunt posturile iar liniile care unesc nodurile sunt relațiile (de ordonare sau subordonare) dintre membri. Relațiile dintre posturi apar și în fișa postului. Această diagramă este valoroasă prin faptul că permite vizualizarea unei organizații complete, prin intermediul imaginii pe care o prezintă. </w:t>
      </w:r>
    </w:p>
    <w:p w14:paraId="690D58BE" w14:textId="40E71447" w:rsidR="00ED5D5F" w:rsidRDefault="00ED5D5F" w:rsidP="00ED5D5F">
      <w:pPr>
        <w:pStyle w:val="NoSpacing"/>
        <w:ind w:left="0" w:firstLine="0"/>
        <w:rPr>
          <w:color w:val="202122"/>
          <w:sz w:val="22"/>
          <w:szCs w:val="22"/>
          <w:shd w:val="clear" w:color="auto" w:fill="FFFFFF"/>
        </w:rPr>
      </w:pPr>
      <w:r w:rsidRPr="00ED5D5F">
        <w:rPr>
          <w:color w:val="202122"/>
          <w:sz w:val="22"/>
          <w:szCs w:val="22"/>
          <w:shd w:val="clear" w:color="auto" w:fill="FFFFFF"/>
        </w:rPr>
        <w:tab/>
        <w:t>Anexa 2 la proiectul de hotărâre privește statul de funcții al primăriei care reprezintă numărul total de posturi aferent unității noastre. Mai regăsim aici structura funcțiilor publice și contractuale, starea actuală a postului - ocupat/neocupat precum și gradul/treapta profesională.</w:t>
      </w:r>
    </w:p>
    <w:p w14:paraId="31AAE462" w14:textId="7EEC4791" w:rsidR="008546D7" w:rsidRPr="008546D7" w:rsidRDefault="00A23F9E" w:rsidP="008546D7">
      <w:pPr>
        <w:pStyle w:val="BodyText1"/>
        <w:shd w:val="clear" w:color="auto" w:fill="auto"/>
        <w:spacing w:before="0" w:line="240" w:lineRule="auto"/>
        <w:ind w:left="60" w:firstLine="640"/>
        <w:rPr>
          <w:rFonts w:ascii="Times New Roman" w:hAnsi="Times New Roman" w:cs="Times New Roman"/>
        </w:rPr>
      </w:pPr>
      <w:r>
        <w:rPr>
          <w:color w:val="202122"/>
          <w:shd w:val="clear" w:color="auto" w:fill="FFFFFF"/>
        </w:rPr>
        <w:tab/>
      </w:r>
      <w:r w:rsidR="008546D7" w:rsidRPr="008546D7">
        <w:rPr>
          <w:rFonts w:ascii="Times New Roman" w:hAnsi="Times New Roman" w:cs="Times New Roman"/>
          <w:color w:val="202122"/>
          <w:shd w:val="clear" w:color="auto" w:fill="FFFFFF"/>
        </w:rPr>
        <w:t xml:space="preserve">Se propune ca </w:t>
      </w:r>
      <w:r w:rsidR="008546D7">
        <w:rPr>
          <w:rFonts w:ascii="Times New Roman" w:hAnsi="Times New Roman" w:cs="Times New Roman"/>
        </w:rPr>
        <w:t>a</w:t>
      </w:r>
      <w:r w:rsidR="008546D7" w:rsidRPr="008546D7">
        <w:rPr>
          <w:rFonts w:ascii="Times New Roman" w:hAnsi="Times New Roman" w:cs="Times New Roman"/>
        </w:rPr>
        <w:t xml:space="preserve">nexele 1 și 2 la H.C.L. 11/2022 </w:t>
      </w:r>
      <w:r w:rsidR="008546D7">
        <w:rPr>
          <w:rFonts w:ascii="Times New Roman" w:hAnsi="Times New Roman" w:cs="Times New Roman"/>
        </w:rPr>
        <w:t xml:space="preserve">să </w:t>
      </w:r>
      <w:r w:rsidR="008546D7" w:rsidRPr="008546D7">
        <w:rPr>
          <w:rFonts w:ascii="Times New Roman" w:hAnsi="Times New Roman" w:cs="Times New Roman"/>
        </w:rPr>
        <w:t>se</w:t>
      </w:r>
      <w:r w:rsidR="008546D7">
        <w:rPr>
          <w:rFonts w:ascii="Times New Roman" w:hAnsi="Times New Roman" w:cs="Times New Roman"/>
        </w:rPr>
        <w:t xml:space="preserve"> modifice prin actualizarea</w:t>
      </w:r>
      <w:r w:rsidR="008546D7" w:rsidRPr="008546D7">
        <w:rPr>
          <w:rFonts w:ascii="Times New Roman" w:hAnsi="Times New Roman" w:cs="Times New Roman"/>
        </w:rPr>
        <w:t xml:space="preserve"> denumir</w:t>
      </w:r>
      <w:r w:rsidR="008546D7">
        <w:rPr>
          <w:rFonts w:ascii="Times New Roman" w:hAnsi="Times New Roman" w:cs="Times New Roman"/>
        </w:rPr>
        <w:t>ii</w:t>
      </w:r>
      <w:r w:rsidR="008546D7" w:rsidRPr="008546D7">
        <w:rPr>
          <w:rFonts w:ascii="Times New Roman" w:hAnsi="Times New Roman" w:cs="Times New Roman"/>
        </w:rPr>
        <w:t xml:space="preserve"> compartimentului resurse umane, monitorizarea procedurilor administrative </w:t>
      </w:r>
      <w:r w:rsidR="00061BAE">
        <w:rPr>
          <w:rFonts w:ascii="Times New Roman" w:hAnsi="Times New Roman" w:cs="Times New Roman"/>
        </w:rPr>
        <w:t>în</w:t>
      </w:r>
      <w:r w:rsidR="008546D7" w:rsidRPr="008546D7">
        <w:rPr>
          <w:rFonts w:ascii="Times New Roman" w:hAnsi="Times New Roman" w:cs="Times New Roman"/>
        </w:rPr>
        <w:t xml:space="preserve"> compartimentul monitorizarea procedurilor administrative</w:t>
      </w:r>
      <w:r w:rsidR="008546D7">
        <w:rPr>
          <w:rFonts w:ascii="Times New Roman" w:hAnsi="Times New Roman" w:cs="Times New Roman"/>
        </w:rPr>
        <w:t xml:space="preserve"> precum și </w:t>
      </w:r>
      <w:r w:rsidR="008546D7" w:rsidRPr="008546D7">
        <w:rPr>
          <w:rFonts w:ascii="Times New Roman" w:hAnsi="Times New Roman" w:cs="Times New Roman"/>
        </w:rPr>
        <w:t>redenum</w:t>
      </w:r>
      <w:r w:rsidR="008546D7">
        <w:rPr>
          <w:rFonts w:ascii="Times New Roman" w:hAnsi="Times New Roman" w:cs="Times New Roman"/>
        </w:rPr>
        <w:t>irea</w:t>
      </w:r>
      <w:r w:rsidR="008546D7" w:rsidRPr="008546D7">
        <w:rPr>
          <w:rFonts w:ascii="Times New Roman" w:hAnsi="Times New Roman" w:cs="Times New Roman"/>
        </w:rPr>
        <w:t xml:space="preserve"> funcți</w:t>
      </w:r>
      <w:r w:rsidR="008546D7">
        <w:rPr>
          <w:rFonts w:ascii="Times New Roman" w:hAnsi="Times New Roman" w:cs="Times New Roman"/>
        </w:rPr>
        <w:t>ei</w:t>
      </w:r>
      <w:r w:rsidR="008546D7" w:rsidRPr="008546D7">
        <w:rPr>
          <w:rFonts w:ascii="Times New Roman" w:hAnsi="Times New Roman" w:cs="Times New Roman"/>
        </w:rPr>
        <w:t xml:space="preserve"> public</w:t>
      </w:r>
      <w:r w:rsidR="008546D7">
        <w:rPr>
          <w:rFonts w:ascii="Times New Roman" w:hAnsi="Times New Roman" w:cs="Times New Roman"/>
        </w:rPr>
        <w:t>e</w:t>
      </w:r>
      <w:r w:rsidR="008546D7" w:rsidRPr="008546D7">
        <w:rPr>
          <w:rFonts w:ascii="Times New Roman" w:hAnsi="Times New Roman" w:cs="Times New Roman"/>
        </w:rPr>
        <w:t xml:space="preserve"> din cadrul compartimentului resurse umane, monitorizarea procedurilor administrative din referent resurse umane și monitorizarea procedurilor administrative în referent  monitorizarea procedurilor administrative</w:t>
      </w:r>
      <w:r w:rsidR="008546D7">
        <w:rPr>
          <w:rFonts w:ascii="Times New Roman" w:hAnsi="Times New Roman" w:cs="Times New Roman"/>
        </w:rPr>
        <w:t xml:space="preserve">, </w:t>
      </w:r>
      <w:r w:rsidR="008546D7" w:rsidRPr="008546D7">
        <w:rPr>
          <w:rFonts w:ascii="Times New Roman" w:hAnsi="Times New Roman" w:cs="Times New Roman"/>
        </w:rPr>
        <w:t>aprob</w:t>
      </w:r>
      <w:r w:rsidR="008546D7">
        <w:rPr>
          <w:rFonts w:ascii="Times New Roman" w:hAnsi="Times New Roman" w:cs="Times New Roman"/>
        </w:rPr>
        <w:t>ându-se totodată</w:t>
      </w:r>
      <w:r w:rsidR="008546D7" w:rsidRPr="008546D7">
        <w:rPr>
          <w:rFonts w:ascii="Times New Roman" w:hAnsi="Times New Roman" w:cs="Times New Roman"/>
        </w:rPr>
        <w:t xml:space="preserve"> fișa postului de referent asistent, responsabil cu monitorizarea procedurilor administrative. </w:t>
      </w:r>
    </w:p>
    <w:p w14:paraId="40125DD2" w14:textId="003B49F4" w:rsidR="00ED5D5F" w:rsidRPr="00ED5D5F" w:rsidRDefault="008546D7" w:rsidP="00ED5D5F">
      <w:pPr>
        <w:pStyle w:val="NoSpacing"/>
        <w:ind w:left="0" w:firstLine="0"/>
        <w:rPr>
          <w:sz w:val="22"/>
          <w:szCs w:val="22"/>
        </w:rPr>
      </w:pPr>
      <w:r>
        <w:rPr>
          <w:sz w:val="22"/>
          <w:szCs w:val="22"/>
        </w:rPr>
        <w:tab/>
      </w:r>
      <w:r w:rsidR="00ED5D5F" w:rsidRPr="00ED5D5F">
        <w:rPr>
          <w:sz w:val="22"/>
          <w:szCs w:val="22"/>
        </w:rPr>
        <w:t xml:space="preserve">În anexa 3 referitoare la </w:t>
      </w:r>
      <w:r w:rsidR="00ED5D5F" w:rsidRPr="00ED5D5F">
        <w:rPr>
          <w:color w:val="444444"/>
          <w:sz w:val="22"/>
          <w:szCs w:val="22"/>
        </w:rPr>
        <w:t xml:space="preserve">salariile de bază ale personalului din cadrul aparatului de specialitate al primarului comunei Frăsinet, județul Teleorman, acestea sunt stabilite </w:t>
      </w:r>
      <w:r w:rsidR="00ED5D5F" w:rsidRPr="00ED5D5F">
        <w:rPr>
          <w:sz w:val="22"/>
          <w:szCs w:val="22"/>
        </w:rPr>
        <w:t>potrivit art. art.11 alin.(1) din Legea nr.153/2017, care arată că salariile personalului bugetar din cadrul instituțiilor/autorităților publice se stabilesc și se aprobă de consiliul local, prin hotărâre, la propunerea primarului conform art.11 alin.(3) din aceeași lege.</w:t>
      </w:r>
    </w:p>
    <w:p w14:paraId="1BA6113D" w14:textId="7BE3F827" w:rsidR="00ED5D5F" w:rsidRPr="00ED5D5F" w:rsidRDefault="00ED5D5F" w:rsidP="00ED5D5F">
      <w:pPr>
        <w:pStyle w:val="NoSpacing"/>
        <w:ind w:left="0" w:firstLine="0"/>
        <w:rPr>
          <w:sz w:val="22"/>
          <w:szCs w:val="22"/>
        </w:rPr>
      </w:pPr>
      <w:r w:rsidRPr="00ED5D5F">
        <w:rPr>
          <w:sz w:val="22"/>
          <w:szCs w:val="22"/>
        </w:rPr>
        <w:tab/>
        <w:t>În anexa la proiectul de hotărâre se obervă că salariile de baza sunt diferentiate pe func</w:t>
      </w:r>
      <w:r w:rsidR="009A0BA7">
        <w:rPr>
          <w:sz w:val="22"/>
          <w:szCs w:val="22"/>
        </w:rPr>
        <w:t>ț</w:t>
      </w:r>
      <w:r w:rsidRPr="00ED5D5F">
        <w:rPr>
          <w:sz w:val="22"/>
          <w:szCs w:val="22"/>
        </w:rPr>
        <w:t xml:space="preserve">ii, grade/trepte </w:t>
      </w:r>
      <w:r w:rsidR="009A0BA7">
        <w:rPr>
          <w:sz w:val="22"/>
          <w:szCs w:val="22"/>
        </w:rPr>
        <w:t>ș</w:t>
      </w:r>
      <w:r w:rsidRPr="00ED5D5F">
        <w:rPr>
          <w:sz w:val="22"/>
          <w:szCs w:val="22"/>
        </w:rPr>
        <w:t>i grada</w:t>
      </w:r>
      <w:r w:rsidR="009A0BA7">
        <w:rPr>
          <w:sz w:val="22"/>
          <w:szCs w:val="22"/>
        </w:rPr>
        <w:t>ț</w:t>
      </w:r>
      <w:r w:rsidRPr="00ED5D5F">
        <w:rPr>
          <w:sz w:val="22"/>
          <w:szCs w:val="22"/>
        </w:rPr>
        <w:t>ii. De asemenea, fiec</w:t>
      </w:r>
      <w:r w:rsidR="009A0BA7">
        <w:rPr>
          <w:sz w:val="22"/>
          <w:szCs w:val="22"/>
        </w:rPr>
        <w:t>ă</w:t>
      </w:r>
      <w:r w:rsidRPr="00ED5D5F">
        <w:rPr>
          <w:sz w:val="22"/>
          <w:szCs w:val="22"/>
        </w:rPr>
        <w:t>rei func</w:t>
      </w:r>
      <w:r w:rsidR="009A0BA7">
        <w:rPr>
          <w:sz w:val="22"/>
          <w:szCs w:val="22"/>
        </w:rPr>
        <w:t>ț</w:t>
      </w:r>
      <w:r w:rsidRPr="00ED5D5F">
        <w:rPr>
          <w:sz w:val="22"/>
          <w:szCs w:val="22"/>
        </w:rPr>
        <w:t>ii și grad/treapt</w:t>
      </w:r>
      <w:r w:rsidR="009A0BA7">
        <w:rPr>
          <w:sz w:val="22"/>
          <w:szCs w:val="22"/>
        </w:rPr>
        <w:t>ă</w:t>
      </w:r>
      <w:r w:rsidRPr="00ED5D5F">
        <w:rPr>
          <w:sz w:val="22"/>
          <w:szCs w:val="22"/>
        </w:rPr>
        <w:t xml:space="preserve"> profesional</w:t>
      </w:r>
      <w:r w:rsidR="009A0BA7">
        <w:rPr>
          <w:sz w:val="22"/>
          <w:szCs w:val="22"/>
        </w:rPr>
        <w:t>ă</w:t>
      </w:r>
      <w:r w:rsidRPr="00ED5D5F">
        <w:rPr>
          <w:sz w:val="22"/>
          <w:szCs w:val="22"/>
        </w:rPr>
        <w:t xml:space="preserve"> </w:t>
      </w:r>
      <w:r w:rsidR="009A0BA7">
        <w:rPr>
          <w:sz w:val="22"/>
          <w:szCs w:val="22"/>
        </w:rPr>
        <w:t>î</w:t>
      </w:r>
      <w:r w:rsidRPr="00ED5D5F">
        <w:rPr>
          <w:sz w:val="22"/>
          <w:szCs w:val="22"/>
        </w:rPr>
        <w:t>i corespund cele 5 grada</w:t>
      </w:r>
      <w:r w:rsidR="009A0BA7">
        <w:rPr>
          <w:sz w:val="22"/>
          <w:szCs w:val="22"/>
        </w:rPr>
        <w:t>ț</w:t>
      </w:r>
      <w:r w:rsidRPr="00ED5D5F">
        <w:rPr>
          <w:sz w:val="22"/>
          <w:szCs w:val="22"/>
        </w:rPr>
        <w:t>ii, corespunzatoare tran</w:t>
      </w:r>
      <w:r w:rsidR="009A0BA7">
        <w:rPr>
          <w:sz w:val="22"/>
          <w:szCs w:val="22"/>
        </w:rPr>
        <w:t>ș</w:t>
      </w:r>
      <w:r w:rsidRPr="00ED5D5F">
        <w:rPr>
          <w:sz w:val="22"/>
          <w:szCs w:val="22"/>
        </w:rPr>
        <w:t xml:space="preserve">elor de vechime </w:t>
      </w:r>
      <w:r w:rsidR="009A0BA7">
        <w:rPr>
          <w:sz w:val="22"/>
          <w:szCs w:val="22"/>
        </w:rPr>
        <w:t>î</w:t>
      </w:r>
      <w:r w:rsidRPr="00ED5D5F">
        <w:rPr>
          <w:sz w:val="22"/>
          <w:szCs w:val="22"/>
        </w:rPr>
        <w:t>n munc</w:t>
      </w:r>
      <w:r w:rsidR="009A0BA7">
        <w:rPr>
          <w:sz w:val="22"/>
          <w:szCs w:val="22"/>
        </w:rPr>
        <w:t>ă</w:t>
      </w:r>
      <w:r w:rsidRPr="00ED5D5F">
        <w:rPr>
          <w:sz w:val="22"/>
          <w:szCs w:val="22"/>
        </w:rPr>
        <w:t>. Tran</w:t>
      </w:r>
      <w:r w:rsidR="009A0BA7">
        <w:rPr>
          <w:sz w:val="22"/>
          <w:szCs w:val="22"/>
        </w:rPr>
        <w:t>ș</w:t>
      </w:r>
      <w:r w:rsidRPr="00ED5D5F">
        <w:rPr>
          <w:sz w:val="22"/>
          <w:szCs w:val="22"/>
        </w:rPr>
        <w:t xml:space="preserve">ele de vechime </w:t>
      </w:r>
      <w:r w:rsidR="009A0BA7">
        <w:rPr>
          <w:sz w:val="22"/>
          <w:szCs w:val="22"/>
        </w:rPr>
        <w:t>î</w:t>
      </w:r>
      <w:r w:rsidRPr="00ED5D5F">
        <w:rPr>
          <w:sz w:val="22"/>
          <w:szCs w:val="22"/>
        </w:rPr>
        <w:t>n munc</w:t>
      </w:r>
      <w:r w:rsidR="009A0BA7">
        <w:rPr>
          <w:sz w:val="22"/>
          <w:szCs w:val="22"/>
        </w:rPr>
        <w:t>ă</w:t>
      </w:r>
      <w:r w:rsidRPr="00ED5D5F">
        <w:rPr>
          <w:sz w:val="22"/>
          <w:szCs w:val="22"/>
        </w:rPr>
        <w:t xml:space="preserve"> </w:t>
      </w:r>
      <w:r w:rsidR="009A0BA7">
        <w:rPr>
          <w:sz w:val="22"/>
          <w:szCs w:val="22"/>
        </w:rPr>
        <w:t>î</w:t>
      </w:r>
      <w:r w:rsidRPr="00ED5D5F">
        <w:rPr>
          <w:sz w:val="22"/>
          <w:szCs w:val="22"/>
        </w:rPr>
        <w:t>n func</w:t>
      </w:r>
      <w:r w:rsidR="009A0BA7">
        <w:rPr>
          <w:sz w:val="22"/>
          <w:szCs w:val="22"/>
        </w:rPr>
        <w:t>ț</w:t>
      </w:r>
      <w:r w:rsidRPr="00ED5D5F">
        <w:rPr>
          <w:sz w:val="22"/>
          <w:szCs w:val="22"/>
        </w:rPr>
        <w:t>ie de care se acord</w:t>
      </w:r>
      <w:r w:rsidR="009A0BA7">
        <w:rPr>
          <w:sz w:val="22"/>
          <w:szCs w:val="22"/>
        </w:rPr>
        <w:t>ă</w:t>
      </w:r>
      <w:r w:rsidRPr="00ED5D5F">
        <w:rPr>
          <w:sz w:val="22"/>
          <w:szCs w:val="22"/>
        </w:rPr>
        <w:t xml:space="preserve"> cele 5 grada</w:t>
      </w:r>
      <w:r w:rsidR="009A0BA7">
        <w:rPr>
          <w:sz w:val="22"/>
          <w:szCs w:val="22"/>
        </w:rPr>
        <w:t>ț</w:t>
      </w:r>
      <w:r w:rsidRPr="00ED5D5F">
        <w:rPr>
          <w:sz w:val="22"/>
          <w:szCs w:val="22"/>
        </w:rPr>
        <w:t xml:space="preserve">ii, precum </w:t>
      </w:r>
      <w:r w:rsidR="009A0BA7">
        <w:rPr>
          <w:sz w:val="22"/>
          <w:szCs w:val="22"/>
        </w:rPr>
        <w:t>ș</w:t>
      </w:r>
      <w:r w:rsidRPr="00ED5D5F">
        <w:rPr>
          <w:sz w:val="22"/>
          <w:szCs w:val="22"/>
        </w:rPr>
        <w:t xml:space="preserve">i cotele procentuale corespunzatoare acestora, calculate la salariul de baza avut la </w:t>
      </w:r>
      <w:r w:rsidRPr="00ED5D5F">
        <w:rPr>
          <w:sz w:val="22"/>
          <w:szCs w:val="22"/>
        </w:rPr>
        <w:lastRenderedPageBreak/>
        <w:t xml:space="preserve">data îndeplinirii condițiilor de trecere în gradație și incluse în acesta, sunt următoarele: </w:t>
      </w:r>
    </w:p>
    <w:p w14:paraId="4CF023BB" w14:textId="77777777" w:rsidR="00ED5D5F" w:rsidRPr="00ED5D5F" w:rsidRDefault="00ED5D5F" w:rsidP="00ED5D5F">
      <w:pPr>
        <w:pStyle w:val="NoSpacing"/>
        <w:ind w:left="0" w:firstLine="0"/>
        <w:rPr>
          <w:sz w:val="22"/>
          <w:szCs w:val="22"/>
        </w:rPr>
      </w:pPr>
      <w:r w:rsidRPr="00ED5D5F">
        <w:rPr>
          <w:sz w:val="22"/>
          <w:szCs w:val="22"/>
        </w:rPr>
        <w:tab/>
        <w:t xml:space="preserve">a) gradatia 1 - de la 3 ani la 5 ani - se determina prin majorarea salariului de baza prevazut in anexele la prezenta lege cu cota procentuala de 7,5%, rezultand noul salariu de baza; </w:t>
      </w:r>
    </w:p>
    <w:p w14:paraId="33979D38" w14:textId="77777777" w:rsidR="00ED5D5F" w:rsidRPr="00ED5D5F" w:rsidRDefault="00ED5D5F" w:rsidP="00ED5D5F">
      <w:pPr>
        <w:pStyle w:val="NoSpacing"/>
        <w:ind w:left="0" w:firstLine="0"/>
        <w:rPr>
          <w:sz w:val="22"/>
          <w:szCs w:val="22"/>
        </w:rPr>
      </w:pPr>
      <w:r w:rsidRPr="00ED5D5F">
        <w:rPr>
          <w:sz w:val="22"/>
          <w:szCs w:val="22"/>
        </w:rPr>
        <w:tab/>
        <w:t xml:space="preserve">b) gradatia 2 - de la 5 ani la 10 ani - si se determina prin majorarea salariului de baza avut cu cota procentuala de 5%, rezultand noul salariu de baza; </w:t>
      </w:r>
    </w:p>
    <w:p w14:paraId="5A77307A" w14:textId="77777777" w:rsidR="00ED5D5F" w:rsidRPr="00ED5D5F" w:rsidRDefault="00ED5D5F" w:rsidP="00ED5D5F">
      <w:pPr>
        <w:pStyle w:val="NoSpacing"/>
        <w:ind w:left="0" w:firstLine="0"/>
        <w:rPr>
          <w:sz w:val="22"/>
          <w:szCs w:val="22"/>
        </w:rPr>
      </w:pPr>
      <w:r w:rsidRPr="00ED5D5F">
        <w:rPr>
          <w:sz w:val="22"/>
          <w:szCs w:val="22"/>
        </w:rPr>
        <w:tab/>
        <w:t xml:space="preserve">c) gradatia 3 - de la 10 ani la 15 ani - si se determina prin majorarea salariului de baza avut cu cota procentuala de 5%, rezultand noul salariu de baza; </w:t>
      </w:r>
    </w:p>
    <w:p w14:paraId="298BAEEF" w14:textId="77777777" w:rsidR="00ED5D5F" w:rsidRPr="00ED5D5F" w:rsidRDefault="00ED5D5F" w:rsidP="00ED5D5F">
      <w:pPr>
        <w:pStyle w:val="NoSpacing"/>
        <w:ind w:left="0" w:firstLine="0"/>
        <w:rPr>
          <w:sz w:val="22"/>
          <w:szCs w:val="22"/>
        </w:rPr>
      </w:pPr>
      <w:r w:rsidRPr="00ED5D5F">
        <w:rPr>
          <w:sz w:val="22"/>
          <w:szCs w:val="22"/>
        </w:rPr>
        <w:tab/>
        <w:t xml:space="preserve">d) gradatia 4 - de la 15 ani la 20 de ani - si se determina prin majorarea salariului de baza avut cu cota procentuala de 2,5%, rezultand noul salariu de baza; </w:t>
      </w:r>
    </w:p>
    <w:p w14:paraId="6EC2CEE7" w14:textId="77777777" w:rsidR="00ED5D5F" w:rsidRPr="00ED5D5F" w:rsidRDefault="00ED5D5F" w:rsidP="00ED5D5F">
      <w:pPr>
        <w:pStyle w:val="NoSpacing"/>
        <w:ind w:left="0" w:firstLine="0"/>
        <w:rPr>
          <w:sz w:val="22"/>
          <w:szCs w:val="22"/>
        </w:rPr>
      </w:pPr>
      <w:r w:rsidRPr="00ED5D5F">
        <w:rPr>
          <w:sz w:val="22"/>
          <w:szCs w:val="22"/>
        </w:rPr>
        <w:tab/>
        <w:t>e) gradatia 5 - peste 20 de ani - și se determina prin majorarea salariului de baza avut cu cota procentuala de 2,5%, rezultand noul salariu de baza.</w:t>
      </w:r>
    </w:p>
    <w:p w14:paraId="42886A14" w14:textId="77777777" w:rsidR="00ED5D5F" w:rsidRPr="00ED5D5F" w:rsidRDefault="00ED5D5F" w:rsidP="00ED5D5F">
      <w:pPr>
        <w:pStyle w:val="NoSpacing"/>
        <w:ind w:left="0" w:firstLine="0"/>
        <w:rPr>
          <w:sz w:val="22"/>
          <w:szCs w:val="22"/>
        </w:rPr>
      </w:pPr>
      <w:r w:rsidRPr="00ED5D5F">
        <w:rPr>
          <w:sz w:val="22"/>
          <w:szCs w:val="22"/>
        </w:rPr>
        <w:tab/>
      </w:r>
      <w:r w:rsidRPr="00ED5D5F">
        <w:rPr>
          <w:b/>
          <w:sz w:val="22"/>
          <w:szCs w:val="22"/>
        </w:rPr>
        <w:t>Salariul de bază reprezintă</w:t>
      </w:r>
      <w:r w:rsidRPr="00ED5D5F">
        <w:rPr>
          <w:sz w:val="22"/>
          <w:szCs w:val="22"/>
        </w:rPr>
        <w:t xml:space="preserve">, potrivit art.7 lit.a) din Legea nr.153/2017, suma de bani la care are dreptul lunar personalul platit din fonduri publice, corespunzator functiei, gradului/treptei profesionale, gradatiei și vechimii in specialitate iar </w:t>
      </w:r>
      <w:r w:rsidRPr="00ED5D5F">
        <w:rPr>
          <w:b/>
          <w:sz w:val="22"/>
          <w:szCs w:val="22"/>
        </w:rPr>
        <w:t>indemnizația lunară reprezintă</w:t>
      </w:r>
      <w:r w:rsidRPr="00ED5D5F">
        <w:rPr>
          <w:sz w:val="22"/>
          <w:szCs w:val="22"/>
        </w:rPr>
        <w:t xml:space="preserve"> suma de bani la care au dreptul persoanele care ocupa functii de demnitate publica sau asimilate acestora, fiind unica forma de remunerare a activitatii corespunzatoare functiei acestora.</w:t>
      </w:r>
    </w:p>
    <w:p w14:paraId="065A6C58" w14:textId="77777777" w:rsidR="00ED5D5F" w:rsidRPr="00ED5D5F" w:rsidRDefault="00ED5D5F" w:rsidP="00ED5D5F">
      <w:pPr>
        <w:pStyle w:val="NoSpacing"/>
        <w:ind w:left="0" w:firstLine="0"/>
        <w:rPr>
          <w:sz w:val="22"/>
          <w:szCs w:val="22"/>
        </w:rPr>
      </w:pPr>
      <w:r w:rsidRPr="00ED5D5F">
        <w:rPr>
          <w:sz w:val="22"/>
          <w:szCs w:val="22"/>
        </w:rPr>
        <w:tab/>
      </w:r>
      <w:r w:rsidRPr="00ED5D5F">
        <w:rPr>
          <w:b/>
          <w:sz w:val="22"/>
          <w:szCs w:val="22"/>
        </w:rPr>
        <w:t>Salariul lunar</w:t>
      </w:r>
      <w:r w:rsidRPr="00ED5D5F">
        <w:rPr>
          <w:sz w:val="22"/>
          <w:szCs w:val="22"/>
        </w:rPr>
        <w:t xml:space="preserve"> cuprinde salariul de baza ori, dupa caz, indemnizatia lunara,  sporurile ori premiile, precum si celelalte elemente ale sistemului de salarizare corespunzatoare fiecarei categorii de personal din sectorul bugetar. </w:t>
      </w:r>
    </w:p>
    <w:p w14:paraId="55FB0EBC" w14:textId="77777777" w:rsidR="00ED5D5F" w:rsidRPr="00ED5D5F" w:rsidRDefault="00ED5D5F" w:rsidP="00ED5D5F">
      <w:pPr>
        <w:pStyle w:val="NoSpacing"/>
        <w:ind w:left="0" w:firstLine="0"/>
        <w:rPr>
          <w:sz w:val="22"/>
          <w:szCs w:val="22"/>
        </w:rPr>
      </w:pPr>
      <w:r w:rsidRPr="00ED5D5F">
        <w:rPr>
          <w:sz w:val="22"/>
          <w:szCs w:val="22"/>
        </w:rPr>
        <w:tab/>
      </w:r>
      <w:r w:rsidRPr="00ED5D5F">
        <w:rPr>
          <w:b/>
          <w:sz w:val="22"/>
          <w:szCs w:val="22"/>
        </w:rPr>
        <w:t>Sporul reprezinta</w:t>
      </w:r>
      <w:r w:rsidRPr="00ED5D5F">
        <w:rPr>
          <w:sz w:val="22"/>
          <w:szCs w:val="22"/>
        </w:rPr>
        <w:t xml:space="preserve"> un element al salariului lunar, acordat ca procent la salariul de baza in conditiile legii, pentru fiecare categorie de personal.</w:t>
      </w:r>
    </w:p>
    <w:p w14:paraId="1B7126EE" w14:textId="77777777" w:rsidR="00ED5D5F" w:rsidRPr="00ED5D5F" w:rsidRDefault="00ED5D5F" w:rsidP="00ED5D5F">
      <w:pPr>
        <w:pStyle w:val="NoSpacing"/>
        <w:ind w:left="0" w:firstLine="0"/>
        <w:rPr>
          <w:sz w:val="22"/>
          <w:szCs w:val="22"/>
        </w:rPr>
      </w:pPr>
      <w:r w:rsidRPr="00ED5D5F">
        <w:rPr>
          <w:sz w:val="22"/>
          <w:szCs w:val="22"/>
        </w:rPr>
        <w:tab/>
      </w:r>
      <w:r w:rsidRPr="00ED5D5F">
        <w:rPr>
          <w:b/>
          <w:sz w:val="22"/>
          <w:szCs w:val="22"/>
        </w:rPr>
        <w:t>Gradatia reprezinta</w:t>
      </w:r>
      <w:r w:rsidRPr="00ED5D5F">
        <w:rPr>
          <w:sz w:val="22"/>
          <w:szCs w:val="22"/>
        </w:rPr>
        <w:t xml:space="preserve"> salariul de baza corespunzator functiei, acordat in raport cu vechimea in munca, in conditiile art.10 din prezenta lege. </w:t>
      </w:r>
    </w:p>
    <w:p w14:paraId="5EEF29C3" w14:textId="77777777" w:rsidR="00ED5D5F" w:rsidRPr="00ED5D5F" w:rsidRDefault="00ED5D5F" w:rsidP="00ED5D5F">
      <w:pPr>
        <w:pStyle w:val="NoSpacing"/>
        <w:ind w:left="0" w:firstLine="0"/>
        <w:rPr>
          <w:sz w:val="22"/>
          <w:szCs w:val="22"/>
        </w:rPr>
      </w:pPr>
      <w:r w:rsidRPr="00ED5D5F">
        <w:rPr>
          <w:sz w:val="22"/>
          <w:szCs w:val="22"/>
        </w:rPr>
        <w:tab/>
      </w:r>
      <w:r w:rsidRPr="00ED5D5F">
        <w:rPr>
          <w:b/>
          <w:sz w:val="22"/>
          <w:szCs w:val="22"/>
        </w:rPr>
        <w:t>Treapta profesionala reprezinta</w:t>
      </w:r>
      <w:r w:rsidRPr="00ED5D5F">
        <w:rPr>
          <w:sz w:val="22"/>
          <w:szCs w:val="22"/>
        </w:rPr>
        <w:t xml:space="preserve"> nivelul de ierarhizare in cadrul functiilor cu studii medii.</w:t>
      </w:r>
    </w:p>
    <w:p w14:paraId="18220B9D" w14:textId="77777777" w:rsidR="00ED5D5F" w:rsidRPr="00ED5D5F" w:rsidRDefault="00ED5D5F" w:rsidP="00ED5D5F">
      <w:pPr>
        <w:pStyle w:val="NoSpacing"/>
        <w:ind w:left="0" w:firstLine="0"/>
        <w:rPr>
          <w:sz w:val="22"/>
          <w:szCs w:val="22"/>
        </w:rPr>
      </w:pPr>
      <w:r w:rsidRPr="00ED5D5F">
        <w:rPr>
          <w:sz w:val="22"/>
          <w:szCs w:val="22"/>
        </w:rPr>
        <w:tab/>
      </w:r>
      <w:r w:rsidRPr="00ED5D5F">
        <w:rPr>
          <w:b/>
          <w:sz w:val="22"/>
          <w:szCs w:val="22"/>
        </w:rPr>
        <w:t>Gradul profesional reprezinta</w:t>
      </w:r>
      <w:r w:rsidRPr="00ED5D5F">
        <w:rPr>
          <w:sz w:val="22"/>
          <w:szCs w:val="22"/>
        </w:rPr>
        <w:t xml:space="preserve"> nivelul de ierarhizare în cadrul functiilor cu :</w:t>
      </w:r>
    </w:p>
    <w:p w14:paraId="6D243D7B" w14:textId="77777777" w:rsidR="00ED5D5F" w:rsidRPr="00ED5D5F" w:rsidRDefault="00ED5D5F" w:rsidP="00ED5D5F">
      <w:pPr>
        <w:pStyle w:val="NoSpacing"/>
        <w:ind w:left="0" w:firstLine="0"/>
        <w:rPr>
          <w:sz w:val="22"/>
          <w:szCs w:val="22"/>
        </w:rPr>
      </w:pPr>
      <w:r w:rsidRPr="00ED5D5F">
        <w:rPr>
          <w:sz w:val="22"/>
          <w:szCs w:val="22"/>
        </w:rPr>
        <w:tab/>
      </w:r>
      <w:r w:rsidRPr="00ED5D5F">
        <w:rPr>
          <w:sz w:val="22"/>
          <w:szCs w:val="22"/>
        </w:rPr>
        <w:tab/>
        <w:t xml:space="preserve"> studii superioare / studii superioare de scurta durata / studii medii</w:t>
      </w:r>
    </w:p>
    <w:p w14:paraId="22578169" w14:textId="77777777" w:rsidR="00ED5D5F" w:rsidRPr="00ED5D5F" w:rsidRDefault="00ED5D5F" w:rsidP="00ED5D5F">
      <w:pPr>
        <w:pStyle w:val="NoSpacing"/>
        <w:ind w:left="0" w:firstLine="0"/>
        <w:rPr>
          <w:sz w:val="22"/>
          <w:szCs w:val="22"/>
        </w:rPr>
      </w:pPr>
      <w:r w:rsidRPr="00ED5D5F">
        <w:rPr>
          <w:sz w:val="22"/>
          <w:szCs w:val="22"/>
        </w:rPr>
        <w:tab/>
      </w:r>
      <w:r w:rsidRPr="00ED5D5F">
        <w:rPr>
          <w:b/>
          <w:sz w:val="22"/>
          <w:szCs w:val="22"/>
        </w:rPr>
        <w:t>Venitul salarial</w:t>
      </w:r>
      <w:r w:rsidRPr="00ED5D5F">
        <w:rPr>
          <w:sz w:val="22"/>
          <w:szCs w:val="22"/>
        </w:rPr>
        <w:t xml:space="preserve"> al personalului din sectorul bugetar cuprinde salariile de baza, gradatiile, indemnizatiile lunare si, dupa caz, sporurile, majorarile, adaosurile, primele si premiile, precum si alte drepturi in bani si/sau in natura, corespunzatoare fiecarei categorii de personal din sectorul bugetar.</w:t>
      </w:r>
    </w:p>
    <w:p w14:paraId="120C5803" w14:textId="77777777" w:rsidR="00ED5D5F" w:rsidRPr="00ED5D5F" w:rsidRDefault="00ED5D5F" w:rsidP="00ED5D5F">
      <w:pPr>
        <w:pStyle w:val="NoSpacing"/>
        <w:ind w:left="0" w:firstLine="0"/>
        <w:rPr>
          <w:sz w:val="22"/>
          <w:szCs w:val="22"/>
        </w:rPr>
      </w:pPr>
      <w:r w:rsidRPr="00ED5D5F">
        <w:rPr>
          <w:sz w:val="22"/>
          <w:szCs w:val="22"/>
        </w:rPr>
        <w:tab/>
        <w:t xml:space="preserve"> Așadar, conform prevederilor legale de mai sus, cu statut de exemplu, înțelegem că la salariul de bază se adaugă procentul gradației respective corespunzător tranșei de vechime în muncă și rezultă salariul lunar brut . </w:t>
      </w:r>
    </w:p>
    <w:p w14:paraId="7E992DC6" w14:textId="77777777" w:rsidR="00ED5D5F" w:rsidRPr="00ED5D5F" w:rsidRDefault="00ED5D5F" w:rsidP="00ED5D5F">
      <w:pPr>
        <w:pStyle w:val="NoSpacing"/>
        <w:ind w:left="0" w:firstLine="0"/>
        <w:rPr>
          <w:sz w:val="22"/>
          <w:szCs w:val="22"/>
        </w:rPr>
      </w:pPr>
      <w:r w:rsidRPr="00ED5D5F">
        <w:rPr>
          <w:sz w:val="22"/>
          <w:szCs w:val="22"/>
        </w:rPr>
        <w:tab/>
        <w:t xml:space="preserve">În ceea ce privește transparența veniturilor salariale, potrivit art.33 din lege, autoritatile si institutiile publice vor publica la sediul propriu si pe pagina proprie de internet, in datele de 31 martie si 30 septembrie ale fiecarui an, si vor mentine publicata o lista a tuturor functiilor din autoritatile sau institutiile publice respective ce intra in categoria personalului platit din fonduri publice, cuprinzand urmatoarele: </w:t>
      </w:r>
    </w:p>
    <w:p w14:paraId="557DF818" w14:textId="77777777" w:rsidR="00ED5D5F" w:rsidRPr="00ED5D5F" w:rsidRDefault="00ED5D5F" w:rsidP="00ED5D5F">
      <w:pPr>
        <w:pStyle w:val="NoSpacing"/>
        <w:ind w:left="0" w:firstLine="0"/>
        <w:rPr>
          <w:sz w:val="22"/>
          <w:szCs w:val="22"/>
        </w:rPr>
      </w:pPr>
      <w:r w:rsidRPr="00ED5D5F">
        <w:rPr>
          <w:sz w:val="22"/>
          <w:szCs w:val="22"/>
        </w:rPr>
        <w:tab/>
        <w:t xml:space="preserve">a) salariile de baza și indemnizatiile lunare ; </w:t>
      </w:r>
    </w:p>
    <w:p w14:paraId="5CA39199" w14:textId="77777777" w:rsidR="00ED5D5F" w:rsidRPr="00ED5D5F" w:rsidRDefault="00ED5D5F" w:rsidP="00ED5D5F">
      <w:pPr>
        <w:pStyle w:val="NoSpacing"/>
        <w:ind w:left="0" w:firstLine="0"/>
        <w:rPr>
          <w:sz w:val="22"/>
          <w:szCs w:val="22"/>
        </w:rPr>
      </w:pPr>
      <w:r w:rsidRPr="00ED5D5F">
        <w:rPr>
          <w:sz w:val="22"/>
          <w:szCs w:val="22"/>
        </w:rPr>
        <w:tab/>
        <w:t xml:space="preserve">b)tipul, baza de calcul, cota procentuala, valoarea bruta a sporurilor, compensatiilor, adaosurilor, primelor si premiilor eligibile pentru fiecare functie, precum si baza legala a acordarii acestora; </w:t>
      </w:r>
    </w:p>
    <w:p w14:paraId="0A159578" w14:textId="77777777" w:rsidR="00ED5D5F" w:rsidRPr="00ED5D5F" w:rsidRDefault="00ED5D5F" w:rsidP="00ED5D5F">
      <w:pPr>
        <w:pStyle w:val="NoSpacing"/>
        <w:ind w:left="0" w:firstLine="0"/>
        <w:rPr>
          <w:sz w:val="22"/>
          <w:szCs w:val="22"/>
        </w:rPr>
      </w:pPr>
      <w:r w:rsidRPr="00ED5D5F">
        <w:rPr>
          <w:sz w:val="22"/>
          <w:szCs w:val="22"/>
        </w:rPr>
        <w:tab/>
        <w:t xml:space="preserve">c) valoarea anuala a voucherelor de vacanta care urmeaza sa fie acordate pentru o perioada lucrata de un an, precum si baza legala a acordarii acestora; </w:t>
      </w:r>
    </w:p>
    <w:p w14:paraId="7913CBDF" w14:textId="77777777" w:rsidR="00ED5D5F" w:rsidRPr="00ED5D5F" w:rsidRDefault="00ED5D5F" w:rsidP="00ED5D5F">
      <w:pPr>
        <w:pStyle w:val="NoSpacing"/>
        <w:ind w:left="0" w:firstLine="0"/>
        <w:rPr>
          <w:sz w:val="22"/>
          <w:szCs w:val="22"/>
        </w:rPr>
      </w:pPr>
      <w:r w:rsidRPr="00ED5D5F">
        <w:rPr>
          <w:sz w:val="22"/>
          <w:szCs w:val="22"/>
        </w:rPr>
        <w:tab/>
        <w:t xml:space="preserve">d) valoarea anuala a indemnizatiei de hrana care urmeaza sa fie acordata pentru o perioada lucrata de un an, precum si baza legala a acordarii acesteia; </w:t>
      </w:r>
    </w:p>
    <w:p w14:paraId="07811B75" w14:textId="77777777" w:rsidR="00ED5D5F" w:rsidRPr="00ED5D5F" w:rsidRDefault="00ED5D5F" w:rsidP="00ED5D5F">
      <w:pPr>
        <w:pStyle w:val="NoSpacing"/>
        <w:ind w:left="0" w:firstLine="0"/>
        <w:rPr>
          <w:sz w:val="22"/>
          <w:szCs w:val="22"/>
        </w:rPr>
      </w:pPr>
      <w:r w:rsidRPr="00ED5D5F">
        <w:rPr>
          <w:sz w:val="22"/>
          <w:szCs w:val="22"/>
        </w:rPr>
        <w:tab/>
        <w:t xml:space="preserve">e) orice alte drepturi in bani si/sau in natura, daca este cazul, precum si baza legala a acordarii acestora; </w:t>
      </w:r>
      <w:r w:rsidRPr="00ED5D5F">
        <w:rPr>
          <w:sz w:val="22"/>
          <w:szCs w:val="22"/>
        </w:rPr>
        <w:tab/>
      </w:r>
    </w:p>
    <w:p w14:paraId="7F070B47" w14:textId="77777777" w:rsidR="00ED5D5F" w:rsidRPr="00ED5D5F" w:rsidRDefault="00ED5D5F" w:rsidP="00ED5D5F">
      <w:pPr>
        <w:pStyle w:val="NoSpacing"/>
        <w:ind w:left="0" w:firstLine="0"/>
        <w:rPr>
          <w:sz w:val="22"/>
          <w:szCs w:val="22"/>
        </w:rPr>
      </w:pPr>
      <w:r w:rsidRPr="00ED5D5F">
        <w:rPr>
          <w:sz w:val="22"/>
          <w:szCs w:val="22"/>
        </w:rPr>
        <w:tab/>
        <w:t>f) orice informatii cu privire la posibile limitari ale venitului salarial, precum si baza legala a acestora.</w:t>
      </w:r>
      <w:r w:rsidRPr="00ED5D5F">
        <w:rPr>
          <w:sz w:val="22"/>
          <w:szCs w:val="22"/>
        </w:rPr>
        <w:tab/>
      </w:r>
    </w:p>
    <w:p w14:paraId="4C489056" w14:textId="77777777" w:rsidR="00ED5D5F" w:rsidRPr="00ED5D5F" w:rsidRDefault="00ED5D5F" w:rsidP="00ED5D5F">
      <w:pPr>
        <w:pStyle w:val="NoSpacing"/>
        <w:ind w:left="0" w:firstLine="0"/>
        <w:rPr>
          <w:sz w:val="22"/>
          <w:szCs w:val="22"/>
        </w:rPr>
      </w:pPr>
      <w:r w:rsidRPr="00ED5D5F">
        <w:rPr>
          <w:sz w:val="22"/>
          <w:szCs w:val="22"/>
        </w:rPr>
        <w:tab/>
        <w:t>La elaborarea proiectului de hotărâre s-au avut în vedere prevederile:</w:t>
      </w:r>
    </w:p>
    <w:p w14:paraId="16D622AA" w14:textId="77777777" w:rsidR="00ED5D5F" w:rsidRPr="00ED5D5F" w:rsidRDefault="00ED5D5F" w:rsidP="00ED5D5F">
      <w:pPr>
        <w:pStyle w:val="NoSpacing"/>
        <w:ind w:left="0" w:firstLine="0"/>
        <w:rPr>
          <w:sz w:val="22"/>
          <w:szCs w:val="22"/>
        </w:rPr>
      </w:pPr>
      <w:r w:rsidRPr="00ED5D5F">
        <w:rPr>
          <w:sz w:val="22"/>
          <w:szCs w:val="22"/>
        </w:rPr>
        <w:tab/>
        <w:t>-Legii nr. 153/2017, prind salarizarea personalului platit din fonduri publice, cu modificările şi completările ulterioare;</w:t>
      </w:r>
    </w:p>
    <w:p w14:paraId="2FFC8B0E" w14:textId="77777777" w:rsidR="00ED5D5F" w:rsidRPr="00ED5D5F" w:rsidRDefault="00ED5D5F" w:rsidP="00ED5D5F">
      <w:pPr>
        <w:pStyle w:val="NoSpacing"/>
        <w:ind w:left="0" w:firstLine="0"/>
        <w:rPr>
          <w:sz w:val="22"/>
          <w:szCs w:val="22"/>
        </w:rPr>
      </w:pPr>
      <w:r w:rsidRPr="00ED5D5F">
        <w:rPr>
          <w:sz w:val="22"/>
          <w:szCs w:val="22"/>
        </w:rPr>
        <w:tab/>
        <w:t>-Legii nr. 53/2003-Codul Muncii, republicată, cu modificarile si completările ulterioare;</w:t>
      </w:r>
    </w:p>
    <w:p w14:paraId="066F73E0" w14:textId="0AB0BC95" w:rsidR="00ED5D5F" w:rsidRPr="00ED5D5F" w:rsidRDefault="00ED5D5F" w:rsidP="00ED5D5F">
      <w:pPr>
        <w:pStyle w:val="NoSpacing"/>
        <w:ind w:left="0" w:firstLine="0"/>
        <w:rPr>
          <w:sz w:val="22"/>
          <w:szCs w:val="22"/>
        </w:rPr>
      </w:pPr>
      <w:r w:rsidRPr="00ED5D5F">
        <w:rPr>
          <w:sz w:val="22"/>
          <w:szCs w:val="22"/>
        </w:rPr>
        <w:tab/>
        <w:t>-Ordonanţ</w:t>
      </w:r>
      <w:r w:rsidR="009A0BA7">
        <w:rPr>
          <w:sz w:val="22"/>
          <w:szCs w:val="22"/>
        </w:rPr>
        <w:t>ei</w:t>
      </w:r>
      <w:r w:rsidRPr="00ED5D5F">
        <w:rPr>
          <w:sz w:val="22"/>
          <w:szCs w:val="22"/>
        </w:rPr>
        <w:t xml:space="preserve"> de Urgenţă nr. 57/2019 privind Codul Administrativ, cu modificările şi completările ulterioare,</w:t>
      </w:r>
    </w:p>
    <w:p w14:paraId="7CBD1F67" w14:textId="77777777" w:rsidR="00ED5D5F" w:rsidRPr="00ED5D5F" w:rsidRDefault="00ED5D5F" w:rsidP="00ED5D5F">
      <w:pPr>
        <w:pStyle w:val="NoSpacing"/>
        <w:ind w:left="0" w:firstLine="0"/>
        <w:rPr>
          <w:sz w:val="22"/>
          <w:szCs w:val="22"/>
        </w:rPr>
      </w:pPr>
      <w:r w:rsidRPr="00ED5D5F">
        <w:rPr>
          <w:sz w:val="22"/>
          <w:szCs w:val="22"/>
        </w:rPr>
        <w:tab/>
        <w:t>-Legii 273/2006 privind finanţele publice locale, cu modificările şi completările ulterioare,</w:t>
      </w:r>
    </w:p>
    <w:p w14:paraId="7E6ABA1C" w14:textId="393F5567" w:rsidR="00ED5D5F" w:rsidRPr="00ED5D5F" w:rsidRDefault="00ED5D5F" w:rsidP="00ED5D5F">
      <w:pPr>
        <w:pStyle w:val="NoSpacing"/>
        <w:ind w:left="0" w:firstLine="0"/>
        <w:rPr>
          <w:sz w:val="22"/>
          <w:szCs w:val="22"/>
        </w:rPr>
      </w:pPr>
      <w:r w:rsidRPr="00ED5D5F">
        <w:rPr>
          <w:sz w:val="22"/>
          <w:szCs w:val="22"/>
        </w:rPr>
        <w:tab/>
        <w:t xml:space="preserve">Inițiatorul proiectului de hotărâre, dl. primar Ghimiș Florentin Adrian, prin referatul de aprobare a proiectului, propune </w:t>
      </w:r>
      <w:r w:rsidRPr="00ED5D5F">
        <w:rPr>
          <w:noProof/>
          <w:sz w:val="22"/>
          <w:szCs w:val="22"/>
        </w:rPr>
        <w:t>stabilirea salariilor pentru funcțiile publice și contractuale din aparatul de specialitate, având în vedere că î</w:t>
      </w:r>
      <w:r w:rsidRPr="00ED5D5F">
        <w:rPr>
          <w:sz w:val="22"/>
          <w:szCs w:val="22"/>
        </w:rPr>
        <w:t>n prezent salariile pentru aceste funcții, sunt stabilite din anul 2017, odată cu apariția OUG nr.57/03.07.2019 prin HCL nr. 19/31.07.2017 privind stabilirea salariilor pentru funcțiile publice și contractuale din cadrul aparatului de specialitate al primarului comunei Frăsinet, modificată și completată prin H.C.L. nr.30/24.10.2017 privind modificarea Anexei la HCL nr.19/31.07.2017 privind stabilirea salariilor pentru funcțiile publice și contractuale din cadrul aparatului de specialitate al primarului comunei Frăsinet.</w:t>
      </w:r>
    </w:p>
    <w:p w14:paraId="5F72C293" w14:textId="77777777" w:rsidR="00ED5D5F" w:rsidRPr="00ED5D5F" w:rsidRDefault="00ED5D5F" w:rsidP="00ED5D5F">
      <w:pPr>
        <w:pStyle w:val="NoSpacing"/>
        <w:ind w:left="0" w:firstLine="0"/>
        <w:rPr>
          <w:sz w:val="22"/>
          <w:szCs w:val="22"/>
        </w:rPr>
      </w:pPr>
      <w:r w:rsidRPr="00ED5D5F">
        <w:rPr>
          <w:sz w:val="22"/>
          <w:szCs w:val="22"/>
        </w:rPr>
        <w:lastRenderedPageBreak/>
        <w:tab/>
        <w:t>De la această dată și până în prezent salariile din administrația publică locală au fost blocate anual prin acte normative. Din 2018 si până în prezent salariul minim brut pe țară a fost modificat de mai multe ori, iar începand cu 1 ianuarie 2023 acesta s-a modificat din nou, la 3000 lei, ceea ce produce o inechitate salarială față de ierarhia funcțiilor din aparatul de specialitate al primarului.</w:t>
      </w:r>
    </w:p>
    <w:p w14:paraId="2E6D668A" w14:textId="787131A7" w:rsidR="00ED5D5F" w:rsidRDefault="00ED5D5F" w:rsidP="00A23F9E">
      <w:pPr>
        <w:pStyle w:val="NoSpacing"/>
        <w:ind w:left="0" w:firstLine="0"/>
        <w:rPr>
          <w:sz w:val="22"/>
          <w:szCs w:val="22"/>
        </w:rPr>
      </w:pPr>
      <w:r w:rsidRPr="00ED5D5F">
        <w:rPr>
          <w:sz w:val="22"/>
          <w:szCs w:val="22"/>
        </w:rPr>
        <w:tab/>
        <w:t>Potrivit prevederilor art.11 alin.(2) din Legea nr.153/2017 privind salarizarea personalului plătit din fonduri publice, cu modificările şi completările ulterioare, se arată că</w:t>
      </w:r>
      <w:r w:rsidRPr="00A23F9E">
        <w:rPr>
          <w:sz w:val="22"/>
          <w:szCs w:val="22"/>
        </w:rPr>
        <w:t xml:space="preserve"> nomenclatorul funcțiilor necesare desfășurării activităților specifice fiecărei instituții sau autorități a administrației publice locale, precum și ierarhia funcțiilor sunt prevăzute în anexa nr. VIII cap. I lit. A pct. III și cap. II lit. A pct. IV. Nivelul veniturilor salariale se stabilește, în condițiile prevăzute la art.11, ali</w:t>
      </w:r>
      <w:r w:rsidRPr="00ED5D5F">
        <w:rPr>
          <w:sz w:val="22"/>
          <w:szCs w:val="22"/>
        </w:rPr>
        <w:t>n. (1) și (3), fără a depăși nivelul indemnizației lunare a funcției de viceprimar, cu încadrarea în cheltuielile de personal aprobate în bugetele de venituri și cheltuieli.</w:t>
      </w:r>
    </w:p>
    <w:p w14:paraId="298AC736" w14:textId="170EF7C0" w:rsidR="00887450" w:rsidRDefault="00887450" w:rsidP="00A23F9E">
      <w:pPr>
        <w:pStyle w:val="NoSpacing"/>
        <w:ind w:left="0" w:firstLine="0"/>
        <w:rPr>
          <w:sz w:val="22"/>
          <w:szCs w:val="22"/>
        </w:rPr>
      </w:pPr>
      <w:r>
        <w:rPr>
          <w:sz w:val="22"/>
          <w:szCs w:val="22"/>
        </w:rPr>
        <w:tab/>
        <w:t>Având în vedere cele de mai sus, președintele roagă pe cei prezenți să se înscrie la cuvânt și, constatând că nu sunt luări de cuvânt, supune la vot proiectul de hotărâre</w:t>
      </w:r>
      <w:r w:rsidRPr="009A457D">
        <w:rPr>
          <w:sz w:val="22"/>
          <w:szCs w:val="22"/>
        </w:rPr>
        <w:t xml:space="preserve"> </w:t>
      </w:r>
      <w:r w:rsidR="009A457D" w:rsidRPr="009A457D">
        <w:rPr>
          <w:sz w:val="22"/>
          <w:szCs w:val="22"/>
        </w:rPr>
        <w:t>pentru modificarea  Hotărârii Consiliului Local nr.11 din 30.09.2022 privind modificarea și aprobarea organigramei, a statului de funcții și a numărului de personal din cadrul aparatului de specialitate al primarului comunei Frăsinet</w:t>
      </w:r>
      <w:r w:rsidR="009A457D">
        <w:rPr>
          <w:sz w:val="22"/>
          <w:szCs w:val="22"/>
        </w:rPr>
        <w:t>, care a fost aprobat cu 10 voturi.</w:t>
      </w:r>
    </w:p>
    <w:p w14:paraId="59A36EFB" w14:textId="57F8B73D" w:rsidR="00840FBE" w:rsidRPr="00840FBE" w:rsidRDefault="00840FBE" w:rsidP="00840FBE">
      <w:pPr>
        <w:ind w:left="0" w:firstLine="0"/>
        <w:outlineLvl w:val="2"/>
        <w:rPr>
          <w:rStyle w:val="Strong"/>
          <w:rFonts w:cstheme="minorHAnsi"/>
          <w:b w:val="0"/>
          <w:bCs w:val="0"/>
          <w:color w:val="282828"/>
          <w:spacing w:val="-6"/>
          <w:sz w:val="22"/>
          <w:szCs w:val="22"/>
          <w:bdr w:val="none" w:sz="0" w:space="0" w:color="auto" w:frame="1"/>
          <w:shd w:val="clear" w:color="auto" w:fill="FFFFFF"/>
        </w:rPr>
      </w:pPr>
      <w:r>
        <w:rPr>
          <w:sz w:val="22"/>
          <w:szCs w:val="22"/>
        </w:rPr>
        <w:tab/>
      </w:r>
      <w:r w:rsidR="009A457D">
        <w:rPr>
          <w:sz w:val="22"/>
          <w:szCs w:val="22"/>
        </w:rPr>
        <w:t>În continuare dl.primar, informează pe cei prezenți că la registratura primăriei s-au primit câteva cereri de la crescătorii de animale prin care solicită atribuirea de terenuri din izlazul comunal. Dă cuvântul d-lui State Angel Marian pentru a prezenta situați</w:t>
      </w:r>
      <w:r w:rsidR="00EB46F8">
        <w:rPr>
          <w:sz w:val="22"/>
          <w:szCs w:val="22"/>
        </w:rPr>
        <w:t>a la zi</w:t>
      </w:r>
      <w:r w:rsidR="009A457D">
        <w:rPr>
          <w:sz w:val="22"/>
          <w:szCs w:val="22"/>
        </w:rPr>
        <w:t>, iar acesta arată că în prezent mai este disponibilă o suprafață de</w:t>
      </w:r>
      <w:r w:rsidR="006E6920">
        <w:rPr>
          <w:sz w:val="22"/>
          <w:szCs w:val="22"/>
        </w:rPr>
        <w:t xml:space="preserve"> 129,18 </w:t>
      </w:r>
      <w:r w:rsidR="00EB46F8">
        <w:rPr>
          <w:sz w:val="22"/>
          <w:szCs w:val="22"/>
        </w:rPr>
        <w:t>ha de izlaz</w:t>
      </w:r>
      <w:r w:rsidRPr="00840FBE">
        <w:rPr>
          <w:sz w:val="22"/>
          <w:szCs w:val="22"/>
        </w:rPr>
        <w:t xml:space="preserve"> ce poate fi atribuită direct crescătorilor de animale care pot asigura o încărcătură minimă de 0,3 UVM/ha. </w:t>
      </w:r>
      <w:r w:rsidR="006E6920">
        <w:rPr>
          <w:sz w:val="22"/>
          <w:szCs w:val="22"/>
        </w:rPr>
        <w:t xml:space="preserve">Din cererile crescătorilor de animale </w:t>
      </w:r>
      <w:r w:rsidR="00731F9D">
        <w:rPr>
          <w:sz w:val="22"/>
          <w:szCs w:val="22"/>
        </w:rPr>
        <w:t xml:space="preserve">rezultă că sunt 76 capete bovine și 101 capete ovine+caprine. </w:t>
      </w:r>
      <w:r w:rsidRPr="00840FBE">
        <w:rPr>
          <w:sz w:val="22"/>
          <w:szCs w:val="22"/>
        </w:rPr>
        <w:t xml:space="preserve">Prin Ordinul nr.544/2013, </w:t>
      </w:r>
      <w:r w:rsidRPr="00840FBE">
        <w:rPr>
          <w:rFonts w:cstheme="minorHAnsi"/>
          <w:sz w:val="22"/>
          <w:szCs w:val="22"/>
        </w:rPr>
        <w:t xml:space="preserve">Ministerul Agriculturii și Dezvoltării Rurale a stabilit metodologia </w:t>
      </w:r>
      <w:r w:rsidRPr="00840FBE">
        <w:rPr>
          <w:rFonts w:cstheme="minorHAnsi"/>
          <w:kern w:val="36"/>
          <w:sz w:val="22"/>
          <w:szCs w:val="22"/>
        </w:rPr>
        <w:t>de calcul al încărcăturii optime de animale pe hectar de pajiște.</w:t>
      </w:r>
      <w:r>
        <w:rPr>
          <w:rFonts w:cstheme="minorHAnsi"/>
          <w:kern w:val="36"/>
          <w:sz w:val="22"/>
          <w:szCs w:val="22"/>
        </w:rPr>
        <w:t xml:space="preserve"> </w:t>
      </w:r>
      <w:r w:rsidRPr="00840FBE">
        <w:rPr>
          <w:rFonts w:cstheme="minorHAnsi"/>
          <w:color w:val="282828"/>
          <w:spacing w:val="-6"/>
          <w:sz w:val="22"/>
          <w:szCs w:val="22"/>
          <w:shd w:val="clear" w:color="auto" w:fill="FFFFFF"/>
        </w:rPr>
        <w:t xml:space="preserve">Conform acestuia </w:t>
      </w:r>
      <w:r w:rsidRPr="00840FBE">
        <w:rPr>
          <w:rStyle w:val="Strong"/>
          <w:rFonts w:cstheme="minorHAnsi"/>
          <w:b w:val="0"/>
          <w:bCs w:val="0"/>
          <w:color w:val="282828"/>
          <w:spacing w:val="-6"/>
          <w:sz w:val="22"/>
          <w:szCs w:val="22"/>
          <w:bdr w:val="none" w:sz="0" w:space="0" w:color="auto" w:frame="1"/>
          <w:shd w:val="clear" w:color="auto" w:fill="FFFFFF"/>
        </w:rPr>
        <w:t xml:space="preserve">Unitatea Vită Mare (UVM) reprezintă încărcătura sau numărul de animale ce revin la un hectar de păşune. Pentru a calcula încărcătura de animale necesare pe hectar se va proceda astfel: </w:t>
      </w:r>
    </w:p>
    <w:p w14:paraId="6DE567ED" w14:textId="00F2ED1C" w:rsidR="00840FBE" w:rsidRPr="00674705" w:rsidRDefault="00840FBE" w:rsidP="00840FBE">
      <w:pPr>
        <w:pStyle w:val="NoSpacing"/>
        <w:ind w:left="0"/>
        <w:rPr>
          <w:rFonts w:cstheme="minorHAnsi"/>
          <w:color w:val="282828"/>
          <w:spacing w:val="-6"/>
          <w:sz w:val="28"/>
          <w:szCs w:val="28"/>
          <w:shd w:val="clear" w:color="auto" w:fill="FFFFFF"/>
        </w:rPr>
      </w:pPr>
      <w:r w:rsidRPr="00840FBE">
        <w:rPr>
          <w:rStyle w:val="Strong"/>
          <w:rFonts w:cstheme="minorHAnsi"/>
          <w:b w:val="0"/>
          <w:bCs w:val="0"/>
          <w:color w:val="282828"/>
          <w:spacing w:val="-6"/>
          <w:sz w:val="22"/>
          <w:szCs w:val="22"/>
          <w:bdr w:val="none" w:sz="0" w:space="0" w:color="auto" w:frame="1"/>
          <w:shd w:val="clear" w:color="auto" w:fill="FFFFFF"/>
        </w:rPr>
        <w:tab/>
      </w:r>
      <w:r>
        <w:rPr>
          <w:rStyle w:val="Strong"/>
          <w:rFonts w:cstheme="minorHAnsi"/>
          <w:b w:val="0"/>
          <w:bCs w:val="0"/>
          <w:color w:val="282828"/>
          <w:spacing w:val="-6"/>
          <w:sz w:val="22"/>
          <w:szCs w:val="22"/>
          <w:bdr w:val="none" w:sz="0" w:space="0" w:color="auto" w:frame="1"/>
          <w:shd w:val="clear" w:color="auto" w:fill="FFFFFF"/>
        </w:rPr>
        <w:tab/>
      </w:r>
      <w:r w:rsidRPr="00840FBE">
        <w:rPr>
          <w:rStyle w:val="Strong"/>
          <w:rFonts w:cstheme="minorHAnsi"/>
          <w:b w:val="0"/>
          <w:bCs w:val="0"/>
          <w:color w:val="282828"/>
          <w:spacing w:val="-6"/>
          <w:sz w:val="22"/>
          <w:szCs w:val="22"/>
          <w:bdr w:val="none" w:sz="0" w:space="0" w:color="auto" w:frame="1"/>
          <w:shd w:val="clear" w:color="auto" w:fill="FFFFFF"/>
        </w:rPr>
        <w:t>-se înmulţeşte numărul de animale care păşunează cu coeficientul de conversie specific, prevăzut în tabelul de mai jos, iar produsul se împarte la numărul de hectare utilizate pentru păşunat</w:t>
      </w:r>
      <w:r w:rsidRPr="00840FBE">
        <w:rPr>
          <w:rFonts w:cstheme="minorHAnsi"/>
          <w:color w:val="282828"/>
          <w:spacing w:val="-6"/>
          <w:sz w:val="22"/>
          <w:szCs w:val="22"/>
          <w:shd w:val="clear" w:color="auto" w:fill="FFFFFF"/>
        </w:rPr>
        <w:t>.</w:t>
      </w:r>
      <w:r w:rsidRPr="00674705">
        <w:rPr>
          <w:rFonts w:cstheme="minorHAnsi"/>
          <w:color w:val="282828"/>
          <w:spacing w:val="-6"/>
          <w:sz w:val="28"/>
          <w:szCs w:val="28"/>
          <w:shd w:val="clear" w:color="auto" w:fill="FFFFFF"/>
        </w:rPr>
        <w:t xml:space="preserve"> </w:t>
      </w:r>
    </w:p>
    <w:p w14:paraId="34433401" w14:textId="14D0D9A6" w:rsidR="009A457D" w:rsidRPr="009A457D" w:rsidRDefault="00840FBE" w:rsidP="00840FBE">
      <w:pPr>
        <w:pStyle w:val="NoSpacing"/>
        <w:ind w:left="0" w:firstLine="0"/>
        <w:rPr>
          <w:sz w:val="22"/>
          <w:szCs w:val="22"/>
        </w:rPr>
      </w:pPr>
      <w:r>
        <w:rPr>
          <w:noProof/>
        </w:rPr>
        <w:drawing>
          <wp:inline distT="0" distB="0" distL="0" distR="0" wp14:anchorId="2B3A742C" wp14:editId="7C877EAB">
            <wp:extent cx="6299835" cy="1416048"/>
            <wp:effectExtent l="19050" t="0" r="5715" b="0"/>
            <wp:docPr id="1" name="Picture 1" descr="t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el"/>
                    <pic:cNvPicPr>
                      <a:picLocks noChangeAspect="1" noChangeArrowheads="1"/>
                    </pic:cNvPicPr>
                  </pic:nvPicPr>
                  <pic:blipFill>
                    <a:blip r:embed="rId7"/>
                    <a:srcRect/>
                    <a:stretch>
                      <a:fillRect/>
                    </a:stretch>
                  </pic:blipFill>
                  <pic:spPr bwMode="auto">
                    <a:xfrm>
                      <a:off x="0" y="0"/>
                      <a:ext cx="6299835" cy="1416048"/>
                    </a:xfrm>
                    <a:prstGeom prst="rect">
                      <a:avLst/>
                    </a:prstGeom>
                    <a:noFill/>
                    <a:ln w="9525">
                      <a:noFill/>
                      <a:miter lim="800000"/>
                      <a:headEnd/>
                      <a:tailEnd/>
                    </a:ln>
                  </pic:spPr>
                </pic:pic>
              </a:graphicData>
            </a:graphic>
          </wp:inline>
        </w:drawing>
      </w:r>
    </w:p>
    <w:p w14:paraId="181042C8" w14:textId="3D2BDEB5" w:rsidR="00915FA1" w:rsidRDefault="00840FBE" w:rsidP="00840FBE">
      <w:pPr>
        <w:pStyle w:val="NoSpacing"/>
        <w:ind w:left="0" w:firstLine="0"/>
        <w:rPr>
          <w:sz w:val="22"/>
          <w:szCs w:val="22"/>
        </w:rPr>
      </w:pPr>
      <w:r>
        <w:rPr>
          <w:sz w:val="22"/>
          <w:szCs w:val="22"/>
        </w:rPr>
        <w:tab/>
      </w:r>
      <w:r w:rsidR="00915FA1" w:rsidRPr="00ED5D5F">
        <w:rPr>
          <w:sz w:val="22"/>
          <w:szCs w:val="22"/>
        </w:rPr>
        <w:t xml:space="preserve"> </w:t>
      </w:r>
      <w:r w:rsidR="00BD458C">
        <w:rPr>
          <w:sz w:val="22"/>
          <w:szCs w:val="22"/>
        </w:rPr>
        <w:t>Pe baza celor de mai sus, primarul solicită aprobarea cererilor crescătorilor de animale, aprobare dată cu unanimitate de voturi pentru atribuirea directă de terenuri din cadrul izlazului comunal, c</w:t>
      </w:r>
      <w:r w:rsidR="00AE6247">
        <w:rPr>
          <w:sz w:val="22"/>
          <w:szCs w:val="22"/>
        </w:rPr>
        <w:t>o</w:t>
      </w:r>
      <w:r w:rsidR="00BD458C">
        <w:rPr>
          <w:sz w:val="22"/>
          <w:szCs w:val="22"/>
        </w:rPr>
        <w:t>nform legii.</w:t>
      </w:r>
    </w:p>
    <w:p w14:paraId="216902A8" w14:textId="5BA78E3D" w:rsidR="00BD458C" w:rsidRDefault="00BD458C" w:rsidP="00840FBE">
      <w:pPr>
        <w:pStyle w:val="NoSpacing"/>
        <w:ind w:left="0" w:firstLine="0"/>
        <w:rPr>
          <w:sz w:val="22"/>
          <w:szCs w:val="22"/>
        </w:rPr>
      </w:pPr>
      <w:r>
        <w:rPr>
          <w:sz w:val="22"/>
          <w:szCs w:val="22"/>
        </w:rPr>
        <w:tab/>
        <w:t xml:space="preserve">Dl.Ghinescu Florin Adrian supune aprobării procesul verbal al ședinței </w:t>
      </w:r>
      <w:r w:rsidR="002B737B">
        <w:rPr>
          <w:sz w:val="22"/>
          <w:szCs w:val="22"/>
        </w:rPr>
        <w:t xml:space="preserve">extraordinare </w:t>
      </w:r>
      <w:r>
        <w:rPr>
          <w:sz w:val="22"/>
          <w:szCs w:val="22"/>
        </w:rPr>
        <w:t xml:space="preserve">din data de </w:t>
      </w:r>
      <w:r w:rsidR="002B737B">
        <w:rPr>
          <w:sz w:val="22"/>
          <w:szCs w:val="22"/>
        </w:rPr>
        <w:t>20.02.2023, care a fost aprobat, fără obiecțiuni, cu 10 voturi.</w:t>
      </w:r>
    </w:p>
    <w:p w14:paraId="565B650B" w14:textId="77777777" w:rsidR="002B737B" w:rsidRDefault="00BD458C" w:rsidP="00BD458C">
      <w:pPr>
        <w:pStyle w:val="NoSpacing"/>
        <w:ind w:left="0" w:firstLine="720"/>
        <w:rPr>
          <w:sz w:val="22"/>
          <w:szCs w:val="22"/>
        </w:rPr>
      </w:pPr>
      <w:r>
        <w:rPr>
          <w:sz w:val="22"/>
          <w:szCs w:val="22"/>
        </w:rPr>
        <w:t xml:space="preserve">Dl.Președinte constată că subiectele înscrise pe ordinea de zi au fost epuizate și declară închise lucrările ședinței. </w:t>
      </w:r>
    </w:p>
    <w:p w14:paraId="3D841750" w14:textId="324A6834" w:rsidR="00BD458C" w:rsidRDefault="002B737B" w:rsidP="00BD458C">
      <w:pPr>
        <w:pStyle w:val="NoSpacing"/>
        <w:ind w:left="0" w:firstLine="720"/>
        <w:rPr>
          <w:sz w:val="22"/>
          <w:szCs w:val="22"/>
        </w:rPr>
      </w:pPr>
      <w:r>
        <w:rPr>
          <w:sz w:val="22"/>
          <w:szCs w:val="22"/>
        </w:rPr>
        <w:t>Drept care s-a încheiat prezentul proces verbal într-un singur exemplar original.</w:t>
      </w:r>
      <w:r w:rsidR="00BD458C">
        <w:rPr>
          <w:sz w:val="22"/>
          <w:szCs w:val="22"/>
        </w:rPr>
        <w:t xml:space="preserve"> </w:t>
      </w:r>
    </w:p>
    <w:p w14:paraId="6B8C5593" w14:textId="01BBDB92" w:rsidR="002B737B" w:rsidRDefault="002B737B" w:rsidP="00BD458C">
      <w:pPr>
        <w:pStyle w:val="NoSpacing"/>
        <w:ind w:left="0" w:firstLine="720"/>
        <w:rPr>
          <w:sz w:val="22"/>
          <w:szCs w:val="22"/>
        </w:rPr>
      </w:pPr>
    </w:p>
    <w:p w14:paraId="1EE32A8F" w14:textId="0BE48479" w:rsidR="002B737B" w:rsidRDefault="002B737B" w:rsidP="00BD458C">
      <w:pPr>
        <w:pStyle w:val="NoSpacing"/>
        <w:ind w:left="0" w:firstLine="720"/>
        <w:rPr>
          <w:sz w:val="22"/>
          <w:szCs w:val="22"/>
        </w:rPr>
      </w:pPr>
    </w:p>
    <w:p w14:paraId="58BADC3D" w14:textId="139FF88A" w:rsidR="002B737B" w:rsidRDefault="002B737B" w:rsidP="00BD458C">
      <w:pPr>
        <w:pStyle w:val="NoSpacing"/>
        <w:ind w:left="0" w:firstLine="720"/>
        <w:rPr>
          <w:sz w:val="22"/>
          <w:szCs w:val="22"/>
        </w:rPr>
      </w:pPr>
    </w:p>
    <w:p w14:paraId="7B0E7A94" w14:textId="6B7310E6" w:rsidR="002B737B" w:rsidRDefault="002B737B" w:rsidP="00BD458C">
      <w:pPr>
        <w:pStyle w:val="NoSpacing"/>
        <w:ind w:left="0" w:firstLine="720"/>
        <w:rPr>
          <w:sz w:val="22"/>
          <w:szCs w:val="22"/>
        </w:rPr>
      </w:pPr>
      <w:r>
        <w:rPr>
          <w:sz w:val="22"/>
          <w:szCs w:val="22"/>
        </w:rPr>
        <w:tab/>
      </w:r>
      <w:r>
        <w:rPr>
          <w:sz w:val="22"/>
          <w:szCs w:val="22"/>
        </w:rPr>
        <w:tab/>
        <w:t>Președinte de ședință,</w:t>
      </w:r>
    </w:p>
    <w:p w14:paraId="385C3720" w14:textId="44BB8BEF" w:rsidR="002B737B" w:rsidRDefault="002B737B" w:rsidP="00BD458C">
      <w:pPr>
        <w:pStyle w:val="NoSpacing"/>
        <w:ind w:left="0" w:firstLine="720"/>
        <w:rPr>
          <w:sz w:val="22"/>
          <w:szCs w:val="22"/>
        </w:rPr>
      </w:pPr>
    </w:p>
    <w:p w14:paraId="69F42A56" w14:textId="0F3A2135" w:rsidR="002B737B" w:rsidRDefault="002B737B" w:rsidP="00BD458C">
      <w:pPr>
        <w:pStyle w:val="NoSpacing"/>
        <w:ind w:left="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Contrasemnează,</w:t>
      </w:r>
    </w:p>
    <w:p w14:paraId="4418B79C" w14:textId="63A58A22" w:rsidR="002B737B" w:rsidRDefault="002B737B" w:rsidP="00BD458C">
      <w:pPr>
        <w:pStyle w:val="NoSpacing"/>
        <w:ind w:left="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Secretar General</w:t>
      </w:r>
    </w:p>
    <w:p w14:paraId="514AD55D" w14:textId="77777777" w:rsidR="002B737B" w:rsidRDefault="002B737B" w:rsidP="00BD458C">
      <w:pPr>
        <w:pStyle w:val="NoSpacing"/>
        <w:ind w:left="0" w:firstLine="720"/>
        <w:rPr>
          <w:sz w:val="22"/>
          <w:szCs w:val="22"/>
        </w:rPr>
      </w:pPr>
    </w:p>
    <w:p w14:paraId="5A3C55F9" w14:textId="57BB0693" w:rsidR="00BD458C" w:rsidRPr="00ED5D5F" w:rsidRDefault="00BD458C" w:rsidP="00840FBE">
      <w:pPr>
        <w:pStyle w:val="NoSpacing"/>
        <w:ind w:left="0" w:firstLine="0"/>
        <w:rPr>
          <w:sz w:val="22"/>
          <w:szCs w:val="22"/>
        </w:rPr>
      </w:pPr>
      <w:r>
        <w:rPr>
          <w:sz w:val="22"/>
          <w:szCs w:val="22"/>
        </w:rPr>
        <w:tab/>
      </w:r>
    </w:p>
    <w:p w14:paraId="4D825670" w14:textId="42DEA7A1" w:rsidR="00915FA1" w:rsidRDefault="00915FA1" w:rsidP="0031552D">
      <w:pPr>
        <w:pStyle w:val="NoSpacing"/>
        <w:ind w:left="0" w:firstLine="0"/>
        <w:rPr>
          <w:sz w:val="22"/>
          <w:szCs w:val="22"/>
        </w:rPr>
      </w:pPr>
      <w:r>
        <w:rPr>
          <w:sz w:val="22"/>
          <w:szCs w:val="22"/>
        </w:rPr>
        <w:t xml:space="preserve"> </w:t>
      </w:r>
    </w:p>
    <w:p w14:paraId="1D7DCA80" w14:textId="2B9D52E8" w:rsidR="00C23431" w:rsidRDefault="00C23431" w:rsidP="0031552D">
      <w:pPr>
        <w:pStyle w:val="NoSpacing"/>
        <w:ind w:left="0" w:firstLine="0"/>
        <w:rPr>
          <w:sz w:val="22"/>
          <w:szCs w:val="22"/>
        </w:rPr>
      </w:pPr>
      <w:r>
        <w:rPr>
          <w:sz w:val="22"/>
          <w:szCs w:val="22"/>
        </w:rPr>
        <w:tab/>
      </w:r>
    </w:p>
    <w:p w14:paraId="45B2D2FE" w14:textId="78553F59" w:rsidR="00C23431" w:rsidRDefault="00C23431" w:rsidP="0031552D">
      <w:pPr>
        <w:pStyle w:val="NoSpacing"/>
        <w:ind w:left="0" w:firstLine="0"/>
        <w:rPr>
          <w:sz w:val="22"/>
          <w:szCs w:val="22"/>
        </w:rPr>
      </w:pPr>
      <w:r>
        <w:rPr>
          <w:sz w:val="22"/>
          <w:szCs w:val="22"/>
        </w:rPr>
        <w:tab/>
      </w:r>
    </w:p>
    <w:p w14:paraId="7ABE2329" w14:textId="6B57CA69" w:rsidR="00552146" w:rsidRDefault="00552146" w:rsidP="0031552D">
      <w:pPr>
        <w:pStyle w:val="NoSpacing"/>
        <w:ind w:left="0" w:firstLine="0"/>
        <w:rPr>
          <w:sz w:val="22"/>
          <w:szCs w:val="22"/>
        </w:rPr>
      </w:pPr>
      <w:r>
        <w:rPr>
          <w:sz w:val="22"/>
          <w:szCs w:val="22"/>
        </w:rPr>
        <w:tab/>
      </w:r>
    </w:p>
    <w:p w14:paraId="291A63C8" w14:textId="1B89DC5A" w:rsidR="00551DA9" w:rsidRPr="002B737B" w:rsidRDefault="00FF0CCE" w:rsidP="006D0F10">
      <w:pPr>
        <w:pStyle w:val="NoSpacing"/>
        <w:ind w:left="0" w:firstLine="0"/>
        <w:rPr>
          <w:sz w:val="22"/>
          <w:szCs w:val="22"/>
        </w:rPr>
      </w:pPr>
      <w:r>
        <w:rPr>
          <w:sz w:val="22"/>
          <w:szCs w:val="22"/>
        </w:rPr>
        <w:tab/>
      </w:r>
    </w:p>
    <w:sectPr w:rsidR="00551DA9" w:rsidRPr="002B737B" w:rsidSect="0077644A">
      <w:pgSz w:w="11906" w:h="16838" w:code="9"/>
      <w:pgMar w:top="567"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B95626"/>
    <w:rsid w:val="00061BAE"/>
    <w:rsid w:val="000A42D0"/>
    <w:rsid w:val="00264177"/>
    <w:rsid w:val="00275ED2"/>
    <w:rsid w:val="002B737B"/>
    <w:rsid w:val="00310DCA"/>
    <w:rsid w:val="0031552D"/>
    <w:rsid w:val="003E492F"/>
    <w:rsid w:val="004223FF"/>
    <w:rsid w:val="0046210B"/>
    <w:rsid w:val="004E62FE"/>
    <w:rsid w:val="005479BC"/>
    <w:rsid w:val="00551DA9"/>
    <w:rsid w:val="00552146"/>
    <w:rsid w:val="00584097"/>
    <w:rsid w:val="005B6FFC"/>
    <w:rsid w:val="0060317F"/>
    <w:rsid w:val="00625988"/>
    <w:rsid w:val="00626FC4"/>
    <w:rsid w:val="006D0F10"/>
    <w:rsid w:val="006E6920"/>
    <w:rsid w:val="00731F9D"/>
    <w:rsid w:val="0077644A"/>
    <w:rsid w:val="0079376A"/>
    <w:rsid w:val="00840FBE"/>
    <w:rsid w:val="00847D45"/>
    <w:rsid w:val="008546D7"/>
    <w:rsid w:val="00861925"/>
    <w:rsid w:val="00887450"/>
    <w:rsid w:val="008E6446"/>
    <w:rsid w:val="00912DD8"/>
    <w:rsid w:val="00915FA1"/>
    <w:rsid w:val="00976E32"/>
    <w:rsid w:val="00982615"/>
    <w:rsid w:val="009A0BA7"/>
    <w:rsid w:val="009A457D"/>
    <w:rsid w:val="009C715E"/>
    <w:rsid w:val="009F7E15"/>
    <w:rsid w:val="00A23F9E"/>
    <w:rsid w:val="00AD5952"/>
    <w:rsid w:val="00AE6247"/>
    <w:rsid w:val="00B27BFC"/>
    <w:rsid w:val="00B6567B"/>
    <w:rsid w:val="00B95626"/>
    <w:rsid w:val="00BD2A64"/>
    <w:rsid w:val="00BD458C"/>
    <w:rsid w:val="00C23431"/>
    <w:rsid w:val="00CA2A44"/>
    <w:rsid w:val="00CC747A"/>
    <w:rsid w:val="00DE6A30"/>
    <w:rsid w:val="00E1299B"/>
    <w:rsid w:val="00EB46F8"/>
    <w:rsid w:val="00ED5D5F"/>
    <w:rsid w:val="00FF0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81FE"/>
  <w15:chartTrackingRefBased/>
  <w15:docId w15:val="{9E391018-6D91-48B1-A7F0-D16C6E57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GB" w:bidi="ar-SA"/>
        <w14:ligatures w14:val="standardContextual"/>
      </w:rPr>
    </w:rPrDefault>
    <w:pPrDefault>
      <w:pPr>
        <w:ind w:left="851" w:hanging="142"/>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177"/>
    <w:rPr>
      <w:lang w:val="ro-RO" w:eastAsia="ro-RO"/>
    </w:rPr>
  </w:style>
  <w:style w:type="paragraph" w:styleId="Heading1">
    <w:name w:val="heading 1"/>
    <w:basedOn w:val="Normal"/>
    <w:next w:val="Normal"/>
    <w:link w:val="Heading1Char"/>
    <w:qFormat/>
    <w:rsid w:val="00584097"/>
    <w:pPr>
      <w:keepNext/>
      <w:jc w:val="center"/>
      <w:outlineLvl w:val="0"/>
    </w:pPr>
    <w:rPr>
      <w:sz w:val="28"/>
      <w:szCs w:val="24"/>
      <w:lang w:val="en-US" w:eastAsia="en-US"/>
    </w:rPr>
  </w:style>
  <w:style w:type="paragraph" w:styleId="Heading2">
    <w:name w:val="heading 2"/>
    <w:basedOn w:val="Normal"/>
    <w:next w:val="Normal"/>
    <w:link w:val="Heading2Char"/>
    <w:qFormat/>
    <w:rsid w:val="00584097"/>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7E15"/>
    <w:rPr>
      <w:b/>
      <w:bCs/>
    </w:rPr>
  </w:style>
  <w:style w:type="paragraph" w:styleId="NoSpacing">
    <w:name w:val="No Spacing"/>
    <w:link w:val="NoSpacingChar"/>
    <w:uiPriority w:val="1"/>
    <w:qFormat/>
    <w:rsid w:val="00584097"/>
    <w:pPr>
      <w:widowControl w:val="0"/>
      <w:autoSpaceDE w:val="0"/>
      <w:autoSpaceDN w:val="0"/>
      <w:adjustRightInd w:val="0"/>
    </w:pPr>
    <w:rPr>
      <w:lang w:val="ro-RO" w:eastAsia="ro-RO"/>
    </w:rPr>
  </w:style>
  <w:style w:type="character" w:customStyle="1" w:styleId="Heading1Char">
    <w:name w:val="Heading 1 Char"/>
    <w:basedOn w:val="DefaultParagraphFont"/>
    <w:link w:val="Heading1"/>
    <w:rsid w:val="00584097"/>
    <w:rPr>
      <w:sz w:val="28"/>
      <w:szCs w:val="24"/>
      <w:lang w:val="en-US" w:eastAsia="en-US"/>
    </w:rPr>
  </w:style>
  <w:style w:type="character" w:customStyle="1" w:styleId="Heading2Char">
    <w:name w:val="Heading 2 Char"/>
    <w:basedOn w:val="DefaultParagraphFont"/>
    <w:link w:val="Heading2"/>
    <w:rsid w:val="00584097"/>
    <w:rPr>
      <w:sz w:val="28"/>
      <w:lang w:val="ro-RO" w:eastAsia="ro-RO"/>
    </w:rPr>
  </w:style>
  <w:style w:type="character" w:styleId="Hyperlink">
    <w:name w:val="Hyperlink"/>
    <w:basedOn w:val="DefaultParagraphFont"/>
    <w:semiHidden/>
    <w:unhideWhenUsed/>
    <w:rsid w:val="006D0F10"/>
    <w:rPr>
      <w:color w:val="0000FF"/>
      <w:u w:val="single"/>
    </w:rPr>
  </w:style>
  <w:style w:type="character" w:customStyle="1" w:styleId="NoSpacingChar">
    <w:name w:val="No Spacing Char"/>
    <w:link w:val="NoSpacing"/>
    <w:uiPriority w:val="1"/>
    <w:rsid w:val="005479BC"/>
    <w:rPr>
      <w:lang w:val="ro-RO" w:eastAsia="ro-RO"/>
    </w:rPr>
  </w:style>
  <w:style w:type="character" w:customStyle="1" w:styleId="apple-converted-space">
    <w:name w:val="apple-converted-space"/>
    <w:basedOn w:val="DefaultParagraphFont"/>
    <w:rsid w:val="00264177"/>
  </w:style>
  <w:style w:type="character" w:customStyle="1" w:styleId="def">
    <w:name w:val="def"/>
    <w:basedOn w:val="DefaultParagraphFont"/>
    <w:rsid w:val="00ED5D5F"/>
  </w:style>
  <w:style w:type="paragraph" w:customStyle="1" w:styleId="BodyText1">
    <w:name w:val="Body Text1"/>
    <w:basedOn w:val="Normal"/>
    <w:rsid w:val="008546D7"/>
    <w:pPr>
      <w:shd w:val="clear" w:color="auto" w:fill="FFFFFF"/>
      <w:spacing w:before="360" w:line="288" w:lineRule="exact"/>
      <w:ind w:left="0" w:hanging="400"/>
    </w:pPr>
    <w:rPr>
      <w:rFonts w:ascii="Verdana" w:eastAsia="Verdana" w:hAnsi="Verdana" w:cs="Verdana"/>
      <w:color w:val="000000"/>
      <w:kern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Gratuit/gm2dcnrygm4a/ordonanta-de-urgenta-nr-57-2019-privind-codul-administrativ?d=2021-05-12" TargetMode="External"/><Relationship Id="rId5" Type="http://schemas.openxmlformats.org/officeDocument/2006/relationships/hyperlink" Target="unsaved://LexNavigator.htm/DB0;LexAct%2071644" TargetMode="External"/><Relationship Id="rId4" Type="http://schemas.openxmlformats.org/officeDocument/2006/relationships/hyperlink" Target="mailto:primariafrasinet@yahoo.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7</Pages>
  <Words>5573</Words>
  <Characters>31767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primariafrasinet@yahoo.com</dc:creator>
  <cp:keywords/>
  <dc:description/>
  <cp:lastModifiedBy>primariafrasinet@yahoo.com</cp:lastModifiedBy>
  <cp:revision>32</cp:revision>
  <dcterms:created xsi:type="dcterms:W3CDTF">2023-04-04T05:47:00Z</dcterms:created>
  <dcterms:modified xsi:type="dcterms:W3CDTF">2023-04-04T11:56:00Z</dcterms:modified>
</cp:coreProperties>
</file>